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24F" w:rsidRDefault="004F324F">
      <w:pPr>
        <w:ind w:left="567" w:hanging="567"/>
        <w:jc w:val="both"/>
        <w:rPr>
          <w:b/>
          <w:sz w:val="24"/>
        </w:rPr>
      </w:pPr>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9pt;margin-top:9.4pt;width:477pt;height:101.75pt;z-index:251658240">
            <v:textbox>
              <w:txbxContent>
                <w:p w:rsidR="004F324F" w:rsidRDefault="004F324F">
                  <w:pPr>
                    <w:ind w:left="567" w:hanging="567"/>
                    <w:jc w:val="both"/>
                    <w:rPr>
                      <w:sz w:val="24"/>
                    </w:rPr>
                  </w:pPr>
                  <w:r>
                    <w:rPr>
                      <w:b/>
                      <w:sz w:val="24"/>
                    </w:rPr>
                    <w:t>1.</w:t>
                  </w:r>
                  <w:r>
                    <w:rPr>
                      <w:b/>
                      <w:sz w:val="24"/>
                    </w:rPr>
                    <w:tab/>
                  </w:r>
                  <w:r>
                    <w:rPr>
                      <w:b/>
                      <w:sz w:val="24"/>
                      <w:u w:val="single"/>
                    </w:rPr>
                    <w:t>PURPOSE OF REPORT</w:t>
                  </w:r>
                </w:p>
                <w:p w:rsidR="004F324F" w:rsidRDefault="004F324F" w:rsidP="003C2EB7">
                  <w:pPr>
                    <w:ind w:left="567"/>
                    <w:jc w:val="both"/>
                    <w:rPr>
                      <w:sz w:val="24"/>
                    </w:rPr>
                  </w:pPr>
                </w:p>
                <w:p w:rsidR="004F324F" w:rsidRDefault="004F324F" w:rsidP="003C2EB7">
                  <w:pPr>
                    <w:ind w:left="567"/>
                    <w:jc w:val="both"/>
                    <w:rPr>
                      <w:sz w:val="24"/>
                    </w:rPr>
                  </w:pPr>
                  <w:r>
                    <w:rPr>
                      <w:sz w:val="24"/>
                    </w:rPr>
                    <w:t xml:space="preserve">To consider a ‘support for sport’ application from Volleyball England, to effectively continue the financial support that Kettering Borough Council currently provides to Volleyball England, linked to a new four year specification which delivers specific community benefits. </w:t>
                  </w:r>
                </w:p>
              </w:txbxContent>
            </v:textbox>
          </v:shape>
        </w:pict>
      </w:r>
      <w:r>
        <w:rPr>
          <w:b/>
          <w:sz w:val="24"/>
        </w:rPr>
        <w:t xml:space="preserve">                                                                                                                                                                                                                                                                                                                                                                                                                                                                                                                                                                                                                                                                                                                                                                                                         </w:t>
      </w:r>
      <w:r>
        <w:rPr>
          <w:b/>
          <w:sz w:val="24"/>
        </w:rPr>
        <w:tab/>
      </w:r>
    </w:p>
    <w:p w:rsidR="004F324F" w:rsidRDefault="004F324F">
      <w:pPr>
        <w:ind w:left="567" w:hanging="567"/>
        <w:jc w:val="both"/>
        <w:rPr>
          <w:b/>
          <w:sz w:val="24"/>
          <w:u w:val="single"/>
        </w:rPr>
      </w:pPr>
    </w:p>
    <w:p w:rsidR="004F324F" w:rsidRDefault="004F324F">
      <w:pPr>
        <w:ind w:left="567" w:hanging="567"/>
        <w:jc w:val="both"/>
        <w:rPr>
          <w:sz w:val="24"/>
        </w:rPr>
      </w:pPr>
    </w:p>
    <w:p w:rsidR="004F324F" w:rsidRDefault="004F324F">
      <w:pPr>
        <w:ind w:left="567" w:hanging="567"/>
        <w:jc w:val="both"/>
        <w:rPr>
          <w:sz w:val="24"/>
        </w:rPr>
      </w:pPr>
      <w:r>
        <w:rPr>
          <w:sz w:val="24"/>
        </w:rPr>
        <w:tab/>
      </w:r>
    </w:p>
    <w:p w:rsidR="004F324F" w:rsidRDefault="004F324F">
      <w:pPr>
        <w:jc w:val="both"/>
        <w:rPr>
          <w:b/>
          <w:sz w:val="24"/>
        </w:rPr>
      </w:pPr>
    </w:p>
    <w:p w:rsidR="004F324F" w:rsidRDefault="004F324F">
      <w:pPr>
        <w:ind w:left="567" w:hanging="567"/>
        <w:jc w:val="both"/>
        <w:rPr>
          <w:b/>
          <w:sz w:val="24"/>
        </w:rPr>
      </w:pPr>
    </w:p>
    <w:p w:rsidR="004F324F" w:rsidRDefault="004F324F">
      <w:pPr>
        <w:ind w:left="567" w:hanging="567"/>
        <w:jc w:val="both"/>
        <w:rPr>
          <w:b/>
          <w:sz w:val="24"/>
        </w:rPr>
      </w:pPr>
    </w:p>
    <w:p w:rsidR="004F324F" w:rsidRDefault="004F324F">
      <w:pPr>
        <w:ind w:left="567" w:hanging="567"/>
        <w:jc w:val="both"/>
        <w:rPr>
          <w:b/>
          <w:sz w:val="24"/>
        </w:rPr>
      </w:pPr>
    </w:p>
    <w:p w:rsidR="004F324F" w:rsidRDefault="004F324F" w:rsidP="00B954CA">
      <w:pPr>
        <w:jc w:val="both"/>
        <w:rPr>
          <w:b/>
          <w:sz w:val="24"/>
        </w:rPr>
      </w:pPr>
    </w:p>
    <w:p w:rsidR="004F324F" w:rsidRDefault="004F324F">
      <w:pPr>
        <w:ind w:left="567" w:hanging="567"/>
        <w:jc w:val="both"/>
        <w:rPr>
          <w:b/>
          <w:sz w:val="24"/>
          <w:u w:val="single"/>
        </w:rPr>
      </w:pPr>
      <w:r>
        <w:rPr>
          <w:b/>
          <w:sz w:val="24"/>
        </w:rPr>
        <w:t>2.</w:t>
      </w:r>
      <w:r>
        <w:rPr>
          <w:b/>
          <w:sz w:val="24"/>
        </w:rPr>
        <w:tab/>
      </w:r>
      <w:r w:rsidRPr="00055D00">
        <w:rPr>
          <w:b/>
          <w:sz w:val="24"/>
          <w:u w:val="single"/>
        </w:rPr>
        <w:t>BACKGROUND INFORMATION</w:t>
      </w:r>
    </w:p>
    <w:p w:rsidR="004F324F" w:rsidRDefault="004F324F">
      <w:pPr>
        <w:ind w:left="567" w:hanging="567"/>
        <w:jc w:val="both"/>
        <w:rPr>
          <w:b/>
          <w:sz w:val="24"/>
          <w:u w:val="single"/>
        </w:rPr>
      </w:pPr>
    </w:p>
    <w:p w:rsidR="004F324F" w:rsidRDefault="004F324F" w:rsidP="000B75E9">
      <w:pPr>
        <w:ind w:left="567" w:hanging="567"/>
        <w:jc w:val="both"/>
        <w:rPr>
          <w:sz w:val="24"/>
        </w:rPr>
      </w:pPr>
      <w:r>
        <w:rPr>
          <w:sz w:val="24"/>
        </w:rPr>
        <w:t>2.1</w:t>
      </w:r>
      <w:r>
        <w:rPr>
          <w:sz w:val="24"/>
        </w:rPr>
        <w:tab/>
        <w:t>On 16</w:t>
      </w:r>
      <w:r w:rsidRPr="00B954CA">
        <w:rPr>
          <w:sz w:val="24"/>
          <w:vertAlign w:val="superscript"/>
        </w:rPr>
        <w:t>th</w:t>
      </w:r>
      <w:r>
        <w:rPr>
          <w:sz w:val="24"/>
        </w:rPr>
        <w:t xml:space="preserve"> September 2009, the Executive Committee agreed new criteria against which applications for ‘support for sport’ funding would be evaluated. The criteria are still valid and are attached at Appendix A (for reference).</w:t>
      </w:r>
    </w:p>
    <w:p w:rsidR="004F324F" w:rsidRDefault="004F324F" w:rsidP="000B75E9">
      <w:pPr>
        <w:ind w:left="567" w:hanging="567"/>
        <w:jc w:val="both"/>
        <w:rPr>
          <w:sz w:val="24"/>
        </w:rPr>
      </w:pPr>
    </w:p>
    <w:p w:rsidR="004F324F" w:rsidRDefault="004F324F" w:rsidP="000B75E9">
      <w:pPr>
        <w:ind w:left="567" w:hanging="567"/>
        <w:jc w:val="both"/>
        <w:rPr>
          <w:sz w:val="24"/>
        </w:rPr>
      </w:pPr>
      <w:r>
        <w:rPr>
          <w:sz w:val="24"/>
        </w:rPr>
        <w:t>2.2</w:t>
      </w:r>
      <w:r>
        <w:rPr>
          <w:sz w:val="24"/>
        </w:rPr>
        <w:tab/>
        <w:t xml:space="preserve">At the same Executive meeting in September 2009, the Committee considered a funding bid from Volleyball </w:t>
      </w:r>
      <w:smartTag w:uri="urn:schemas-microsoft-com:office:smarttags" w:element="country-region">
        <w:r>
          <w:rPr>
            <w:sz w:val="24"/>
          </w:rPr>
          <w:t>England</w:t>
        </w:r>
      </w:smartTag>
      <w:r>
        <w:rPr>
          <w:sz w:val="24"/>
        </w:rPr>
        <w:t xml:space="preserve"> against the new criteria and agreed to pay a grant of £30,000 to help bring the National Training and Competition Centre to </w:t>
      </w:r>
      <w:smartTag w:uri="urn:schemas-microsoft-com:office:smarttags" w:element="place">
        <w:smartTag w:uri="urn:schemas-microsoft-com:office:smarttags" w:element="City">
          <w:r>
            <w:rPr>
              <w:sz w:val="24"/>
            </w:rPr>
            <w:t>Kettering</w:t>
          </w:r>
        </w:smartTag>
      </w:smartTag>
      <w:r>
        <w:rPr>
          <w:sz w:val="24"/>
        </w:rPr>
        <w:t xml:space="preserve"> (based at Kettering Conference Centre). The funding was to cover a period of 3 years and equated to financial support being provided of £10,000 per year for a three year period.</w:t>
      </w:r>
    </w:p>
    <w:p w:rsidR="004F324F" w:rsidRDefault="004F324F" w:rsidP="000B75E9">
      <w:pPr>
        <w:ind w:left="567" w:hanging="567"/>
        <w:jc w:val="both"/>
        <w:rPr>
          <w:sz w:val="24"/>
        </w:rPr>
      </w:pPr>
    </w:p>
    <w:p w:rsidR="004F324F" w:rsidRDefault="004F324F" w:rsidP="000B75E9">
      <w:pPr>
        <w:ind w:left="567" w:hanging="567"/>
        <w:jc w:val="both"/>
        <w:rPr>
          <w:sz w:val="24"/>
        </w:rPr>
      </w:pPr>
      <w:r>
        <w:rPr>
          <w:sz w:val="24"/>
        </w:rPr>
        <w:t>2.3</w:t>
      </w:r>
      <w:r>
        <w:rPr>
          <w:sz w:val="24"/>
        </w:rPr>
        <w:tab/>
        <w:t xml:space="preserve">The initial three year period has now expired and Volleyball </w:t>
      </w:r>
      <w:smartTag w:uri="urn:schemas-microsoft-com:office:smarttags" w:element="place">
        <w:smartTag w:uri="urn:schemas-microsoft-com:office:smarttags" w:element="country-region">
          <w:r>
            <w:rPr>
              <w:sz w:val="24"/>
            </w:rPr>
            <w:t>England</w:t>
          </w:r>
        </w:smartTag>
      </w:smartTag>
      <w:r>
        <w:rPr>
          <w:sz w:val="24"/>
        </w:rPr>
        <w:t xml:space="preserve"> has submitted a further ‘Support for Sport’ application to the Council. In effect, the request asks for a continuation of the current funding level but to cover a four year period rather than the previous three year one (ie, a total of £40,000 over the next four years  2013 to 2017).</w:t>
      </w:r>
      <w:r w:rsidRPr="005D420A">
        <w:rPr>
          <w:sz w:val="24"/>
        </w:rPr>
        <w:t xml:space="preserve"> </w:t>
      </w:r>
    </w:p>
    <w:p w:rsidR="004F324F" w:rsidRDefault="004F324F" w:rsidP="00A1312B">
      <w:pPr>
        <w:ind w:left="567" w:hanging="567"/>
        <w:jc w:val="both"/>
        <w:rPr>
          <w:sz w:val="24"/>
        </w:rPr>
      </w:pPr>
    </w:p>
    <w:p w:rsidR="004F324F" w:rsidRDefault="004F324F" w:rsidP="00A1312B">
      <w:pPr>
        <w:ind w:left="567" w:hanging="567"/>
        <w:jc w:val="both"/>
        <w:rPr>
          <w:sz w:val="24"/>
        </w:rPr>
      </w:pPr>
    </w:p>
    <w:p w:rsidR="004F324F" w:rsidRDefault="004F324F" w:rsidP="00486236">
      <w:pPr>
        <w:ind w:left="567" w:hanging="567"/>
        <w:jc w:val="both"/>
        <w:rPr>
          <w:sz w:val="24"/>
        </w:rPr>
      </w:pPr>
      <w:r>
        <w:rPr>
          <w:b/>
          <w:sz w:val="24"/>
        </w:rPr>
        <w:t>3</w:t>
      </w:r>
      <w:r>
        <w:rPr>
          <w:sz w:val="24"/>
        </w:rPr>
        <w:t xml:space="preserve">.    </w:t>
      </w:r>
      <w:r w:rsidRPr="000B75E9">
        <w:rPr>
          <w:b/>
          <w:sz w:val="24"/>
          <w:u w:val="single"/>
        </w:rPr>
        <w:t>APPLICATION FOR SUPPORT FOR SPORT</w:t>
      </w:r>
    </w:p>
    <w:p w:rsidR="004F324F" w:rsidRDefault="004F324F" w:rsidP="00486236">
      <w:pPr>
        <w:ind w:left="567" w:hanging="567"/>
        <w:jc w:val="both"/>
        <w:rPr>
          <w:sz w:val="24"/>
        </w:rPr>
      </w:pPr>
    </w:p>
    <w:p w:rsidR="004F324F" w:rsidRDefault="004F324F" w:rsidP="00486236">
      <w:pPr>
        <w:autoSpaceDE w:val="0"/>
        <w:autoSpaceDN w:val="0"/>
        <w:adjustRightInd w:val="0"/>
        <w:ind w:left="567" w:hanging="567"/>
        <w:jc w:val="both"/>
        <w:rPr>
          <w:rFonts w:cs="Arial"/>
          <w:sz w:val="24"/>
          <w:szCs w:val="24"/>
          <w:lang w:eastAsia="en-GB"/>
        </w:rPr>
      </w:pPr>
      <w:r>
        <w:rPr>
          <w:sz w:val="24"/>
          <w:szCs w:val="24"/>
        </w:rPr>
        <w:t>3.1</w:t>
      </w:r>
      <w:r>
        <w:rPr>
          <w:sz w:val="24"/>
          <w:szCs w:val="24"/>
        </w:rPr>
        <w:tab/>
        <w:t>The application for support is attached as A</w:t>
      </w:r>
      <w:r>
        <w:rPr>
          <w:sz w:val="24"/>
        </w:rPr>
        <w:t xml:space="preserve">ppendix B. </w:t>
      </w:r>
    </w:p>
    <w:p w:rsidR="004F324F" w:rsidRDefault="004F324F" w:rsidP="00486236">
      <w:pPr>
        <w:autoSpaceDE w:val="0"/>
        <w:autoSpaceDN w:val="0"/>
        <w:adjustRightInd w:val="0"/>
        <w:ind w:left="567" w:hanging="567"/>
        <w:jc w:val="both"/>
        <w:rPr>
          <w:rFonts w:cs="Arial"/>
          <w:sz w:val="24"/>
          <w:szCs w:val="24"/>
          <w:lang w:eastAsia="en-GB"/>
        </w:rPr>
      </w:pPr>
    </w:p>
    <w:p w:rsidR="004F324F" w:rsidRDefault="004F324F" w:rsidP="00486236">
      <w:pPr>
        <w:autoSpaceDE w:val="0"/>
        <w:autoSpaceDN w:val="0"/>
        <w:adjustRightInd w:val="0"/>
        <w:ind w:left="567" w:hanging="567"/>
        <w:jc w:val="both"/>
        <w:rPr>
          <w:rFonts w:cs="Arial"/>
          <w:sz w:val="24"/>
          <w:szCs w:val="24"/>
          <w:lang w:eastAsia="en-GB"/>
        </w:rPr>
      </w:pPr>
      <w:r>
        <w:rPr>
          <w:rFonts w:cs="Arial"/>
          <w:sz w:val="24"/>
          <w:szCs w:val="24"/>
          <w:lang w:eastAsia="en-GB"/>
        </w:rPr>
        <w:t>3.2</w:t>
      </w:r>
      <w:r>
        <w:rPr>
          <w:rFonts w:cs="Arial"/>
          <w:sz w:val="24"/>
          <w:szCs w:val="24"/>
          <w:lang w:eastAsia="en-GB"/>
        </w:rPr>
        <w:tab/>
      </w:r>
      <w:r w:rsidRPr="00892F44">
        <w:rPr>
          <w:rFonts w:cs="Arial"/>
          <w:sz w:val="24"/>
          <w:szCs w:val="24"/>
        </w:rPr>
        <w:t xml:space="preserve">If the application is agreed it </w:t>
      </w:r>
      <w:r w:rsidRPr="00892F44">
        <w:rPr>
          <w:rFonts w:cs="Arial"/>
          <w:sz w:val="24"/>
          <w:szCs w:val="24"/>
          <w:lang w:eastAsia="en-GB"/>
        </w:rPr>
        <w:t xml:space="preserve">will allow Volleyball </w:t>
      </w:r>
      <w:smartTag w:uri="urn:schemas-microsoft-com:office:smarttags" w:element="place">
        <w:smartTag w:uri="urn:schemas-microsoft-com:office:smarttags" w:element="country-region">
          <w:r w:rsidRPr="00892F44">
            <w:rPr>
              <w:rFonts w:cs="Arial"/>
              <w:sz w:val="24"/>
              <w:szCs w:val="24"/>
              <w:lang w:eastAsia="en-GB"/>
            </w:rPr>
            <w:t>England</w:t>
          </w:r>
        </w:smartTag>
      </w:smartTag>
      <w:r w:rsidRPr="00892F44">
        <w:rPr>
          <w:rFonts w:cs="Arial"/>
          <w:sz w:val="24"/>
          <w:szCs w:val="24"/>
          <w:lang w:eastAsia="en-GB"/>
        </w:rPr>
        <w:t xml:space="preserve"> to buil</w:t>
      </w:r>
      <w:r>
        <w:rPr>
          <w:rFonts w:cs="Arial"/>
          <w:sz w:val="24"/>
          <w:szCs w:val="24"/>
          <w:lang w:eastAsia="en-GB"/>
        </w:rPr>
        <w:t>d on the successes of the last 3</w:t>
      </w:r>
      <w:r w:rsidRPr="00892F44">
        <w:rPr>
          <w:rFonts w:cs="Arial"/>
          <w:sz w:val="24"/>
          <w:szCs w:val="24"/>
          <w:lang w:eastAsia="en-GB"/>
        </w:rPr>
        <w:t xml:space="preserve"> years and will be a particular focus for:</w:t>
      </w:r>
    </w:p>
    <w:p w:rsidR="004F324F" w:rsidRPr="00892F44" w:rsidRDefault="004F324F" w:rsidP="00486236">
      <w:pPr>
        <w:autoSpaceDE w:val="0"/>
        <w:autoSpaceDN w:val="0"/>
        <w:adjustRightInd w:val="0"/>
        <w:ind w:left="567" w:hanging="567"/>
        <w:jc w:val="both"/>
        <w:rPr>
          <w:rFonts w:cs="Arial"/>
          <w:sz w:val="24"/>
          <w:szCs w:val="24"/>
          <w:lang w:eastAsia="en-GB"/>
        </w:rPr>
      </w:pPr>
    </w:p>
    <w:p w:rsidR="004F324F" w:rsidRPr="00892F44" w:rsidRDefault="004F324F" w:rsidP="00486236">
      <w:pPr>
        <w:numPr>
          <w:ilvl w:val="0"/>
          <w:numId w:val="43"/>
        </w:numPr>
        <w:autoSpaceDE w:val="0"/>
        <w:autoSpaceDN w:val="0"/>
        <w:adjustRightInd w:val="0"/>
        <w:ind w:left="927"/>
        <w:rPr>
          <w:rFonts w:cs="Arial"/>
          <w:sz w:val="24"/>
          <w:szCs w:val="24"/>
          <w:lang w:eastAsia="en-GB"/>
        </w:rPr>
      </w:pPr>
      <w:r>
        <w:rPr>
          <w:rFonts w:cs="Arial"/>
          <w:sz w:val="24"/>
          <w:szCs w:val="24"/>
          <w:lang w:eastAsia="en-GB"/>
        </w:rPr>
        <w:tab/>
      </w:r>
      <w:r w:rsidRPr="00892F44">
        <w:rPr>
          <w:rFonts w:cs="Arial"/>
          <w:sz w:val="24"/>
          <w:szCs w:val="24"/>
          <w:lang w:eastAsia="en-GB"/>
        </w:rPr>
        <w:t>Local community participation and volunteering opportunities in all forms of volleyball</w:t>
      </w:r>
    </w:p>
    <w:p w:rsidR="004F324F" w:rsidRPr="00892F44" w:rsidRDefault="004F324F" w:rsidP="00486236">
      <w:pPr>
        <w:numPr>
          <w:ilvl w:val="0"/>
          <w:numId w:val="43"/>
        </w:numPr>
        <w:autoSpaceDE w:val="0"/>
        <w:autoSpaceDN w:val="0"/>
        <w:adjustRightInd w:val="0"/>
        <w:ind w:left="927"/>
        <w:rPr>
          <w:rFonts w:cs="Arial"/>
          <w:sz w:val="24"/>
          <w:szCs w:val="24"/>
          <w:lang w:eastAsia="en-GB"/>
        </w:rPr>
      </w:pPr>
      <w:r>
        <w:rPr>
          <w:rFonts w:cs="Arial"/>
          <w:sz w:val="24"/>
          <w:szCs w:val="24"/>
          <w:lang w:eastAsia="en-GB"/>
        </w:rPr>
        <w:tab/>
      </w:r>
      <w:r w:rsidRPr="00892F44">
        <w:rPr>
          <w:rFonts w:cs="Arial"/>
          <w:sz w:val="24"/>
          <w:szCs w:val="24"/>
          <w:lang w:eastAsia="en-GB"/>
        </w:rPr>
        <w:t>Domestic and international coach and referee education programmes</w:t>
      </w:r>
    </w:p>
    <w:p w:rsidR="004F324F" w:rsidRPr="00892F44" w:rsidRDefault="004F324F" w:rsidP="00486236">
      <w:pPr>
        <w:numPr>
          <w:ilvl w:val="0"/>
          <w:numId w:val="43"/>
        </w:numPr>
        <w:autoSpaceDE w:val="0"/>
        <w:autoSpaceDN w:val="0"/>
        <w:adjustRightInd w:val="0"/>
        <w:ind w:left="927"/>
        <w:rPr>
          <w:rFonts w:cs="Arial"/>
          <w:sz w:val="24"/>
          <w:szCs w:val="24"/>
          <w:lang w:eastAsia="en-GB"/>
        </w:rPr>
      </w:pPr>
      <w:r>
        <w:rPr>
          <w:rFonts w:cs="Arial"/>
          <w:sz w:val="24"/>
          <w:szCs w:val="24"/>
          <w:lang w:eastAsia="en-GB"/>
        </w:rPr>
        <w:tab/>
      </w:r>
      <w:r w:rsidRPr="00892F44">
        <w:rPr>
          <w:rFonts w:cs="Arial"/>
          <w:sz w:val="24"/>
          <w:szCs w:val="24"/>
          <w:lang w:eastAsia="en-GB"/>
        </w:rPr>
        <w:t>Host domestic national team training camps</w:t>
      </w:r>
    </w:p>
    <w:p w:rsidR="004F324F" w:rsidRPr="00892F44" w:rsidRDefault="004F324F" w:rsidP="00486236">
      <w:pPr>
        <w:numPr>
          <w:ilvl w:val="0"/>
          <w:numId w:val="43"/>
        </w:numPr>
        <w:autoSpaceDE w:val="0"/>
        <w:autoSpaceDN w:val="0"/>
        <w:adjustRightInd w:val="0"/>
        <w:ind w:left="927"/>
        <w:rPr>
          <w:rFonts w:cs="Arial"/>
          <w:sz w:val="24"/>
          <w:szCs w:val="24"/>
          <w:lang w:eastAsia="en-GB"/>
        </w:rPr>
      </w:pPr>
      <w:r>
        <w:rPr>
          <w:rFonts w:cs="Arial"/>
          <w:sz w:val="24"/>
          <w:szCs w:val="24"/>
          <w:lang w:eastAsia="en-GB"/>
        </w:rPr>
        <w:tab/>
      </w:r>
      <w:r w:rsidRPr="00892F44">
        <w:rPr>
          <w:rFonts w:cs="Arial"/>
          <w:sz w:val="24"/>
          <w:szCs w:val="24"/>
          <w:lang w:eastAsia="en-GB"/>
        </w:rPr>
        <w:t>Hosting major domestic volleyball events and competitions including senior and junior National finals</w:t>
      </w:r>
    </w:p>
    <w:p w:rsidR="004F324F" w:rsidRPr="00892F44" w:rsidRDefault="004F324F" w:rsidP="00486236">
      <w:pPr>
        <w:numPr>
          <w:ilvl w:val="0"/>
          <w:numId w:val="43"/>
        </w:numPr>
        <w:ind w:left="927"/>
        <w:jc w:val="both"/>
        <w:rPr>
          <w:rFonts w:cs="Arial"/>
          <w:sz w:val="24"/>
          <w:szCs w:val="24"/>
          <w:lang w:eastAsia="en-GB"/>
        </w:rPr>
      </w:pPr>
      <w:r>
        <w:rPr>
          <w:rFonts w:cs="Arial"/>
          <w:sz w:val="24"/>
          <w:szCs w:val="24"/>
          <w:lang w:eastAsia="en-GB"/>
        </w:rPr>
        <w:tab/>
      </w:r>
      <w:r w:rsidRPr="00892F44">
        <w:rPr>
          <w:rFonts w:cs="Arial"/>
          <w:sz w:val="24"/>
          <w:szCs w:val="24"/>
          <w:lang w:eastAsia="en-GB"/>
        </w:rPr>
        <w:t>Hosting international competition including junior indoor and senior sitting volleyball competition</w:t>
      </w:r>
    </w:p>
    <w:p w:rsidR="004F324F" w:rsidRDefault="004F324F" w:rsidP="00486236">
      <w:pPr>
        <w:ind w:left="927" w:hanging="360"/>
        <w:jc w:val="both"/>
        <w:rPr>
          <w:b/>
          <w:sz w:val="24"/>
          <w:u w:val="single"/>
        </w:rPr>
      </w:pPr>
    </w:p>
    <w:p w:rsidR="004F324F" w:rsidRDefault="004F324F" w:rsidP="00486236">
      <w:pPr>
        <w:numPr>
          <w:ilvl w:val="1"/>
          <w:numId w:val="50"/>
        </w:numPr>
        <w:tabs>
          <w:tab w:val="clear" w:pos="360"/>
          <w:tab w:val="num" w:pos="567"/>
          <w:tab w:val="left" w:pos="5670"/>
        </w:tabs>
        <w:ind w:left="567" w:hanging="567"/>
        <w:jc w:val="both"/>
        <w:rPr>
          <w:sz w:val="24"/>
          <w:szCs w:val="24"/>
        </w:rPr>
      </w:pPr>
      <w:r>
        <w:rPr>
          <w:sz w:val="24"/>
          <w:szCs w:val="24"/>
        </w:rPr>
        <w:t xml:space="preserve">As was the case with the previous application in 2009, the submission meets the Council’s specific criteria. </w:t>
      </w:r>
    </w:p>
    <w:p w:rsidR="004F324F" w:rsidRDefault="004F324F" w:rsidP="00486236">
      <w:pPr>
        <w:tabs>
          <w:tab w:val="num" w:pos="567"/>
          <w:tab w:val="left" w:pos="5670"/>
        </w:tabs>
        <w:ind w:left="567" w:hanging="567"/>
        <w:jc w:val="both"/>
        <w:rPr>
          <w:sz w:val="24"/>
          <w:szCs w:val="24"/>
        </w:rPr>
      </w:pPr>
    </w:p>
    <w:p w:rsidR="004F324F" w:rsidRDefault="004F324F" w:rsidP="00486236">
      <w:pPr>
        <w:numPr>
          <w:ilvl w:val="1"/>
          <w:numId w:val="50"/>
        </w:numPr>
        <w:tabs>
          <w:tab w:val="clear" w:pos="360"/>
          <w:tab w:val="num" w:pos="567"/>
          <w:tab w:val="left" w:pos="5670"/>
        </w:tabs>
        <w:ind w:left="567" w:hanging="567"/>
        <w:jc w:val="both"/>
        <w:rPr>
          <w:sz w:val="24"/>
          <w:szCs w:val="24"/>
        </w:rPr>
      </w:pPr>
      <w:r>
        <w:rPr>
          <w:sz w:val="24"/>
          <w:szCs w:val="24"/>
        </w:rPr>
        <w:t xml:space="preserve">Any payment of grant would require a new service level agreement which would ensure that the community benefits are secured and that current users are retained. Preliminary thoughts have been given to using the skills and experience of Volleyball </w:t>
      </w:r>
      <w:smartTag w:uri="urn:schemas-microsoft-com:office:smarttags" w:element="country-region">
        <w:r>
          <w:rPr>
            <w:sz w:val="24"/>
            <w:szCs w:val="24"/>
          </w:rPr>
          <w:t>England</w:t>
        </w:r>
      </w:smartTag>
      <w:r>
        <w:rPr>
          <w:sz w:val="24"/>
          <w:szCs w:val="24"/>
        </w:rPr>
        <w:t xml:space="preserve"> in town centre events for example as part of </w:t>
      </w:r>
      <w:smartTag w:uri="urn:schemas-microsoft-com:office:smarttags" w:element="place">
        <w:smartTag w:uri="urn:schemas-microsoft-com:office:smarttags" w:element="City">
          <w:r>
            <w:rPr>
              <w:sz w:val="24"/>
              <w:szCs w:val="24"/>
            </w:rPr>
            <w:t>Kettering</w:t>
          </w:r>
        </w:smartTag>
      </w:smartTag>
      <w:r>
        <w:rPr>
          <w:sz w:val="24"/>
          <w:szCs w:val="24"/>
        </w:rPr>
        <w:t xml:space="preserve"> by the Sea. Volleyball is already organising a ‘Go spike’ schools club tournament on </w:t>
      </w:r>
      <w:smartTag w:uri="urn:schemas-microsoft-com:office:smarttags" w:element="place">
        <w:smartTag w:uri="urn:schemas-microsoft-com:office:smarttags" w:element="PlaceType">
          <w:r>
            <w:rPr>
              <w:sz w:val="24"/>
              <w:szCs w:val="24"/>
            </w:rPr>
            <w:t>Hall</w:t>
          </w:r>
        </w:smartTag>
        <w:r>
          <w:rPr>
            <w:sz w:val="24"/>
            <w:szCs w:val="24"/>
          </w:rPr>
          <w:t xml:space="preserve"> </w:t>
        </w:r>
        <w:smartTag w:uri="urn:schemas-microsoft-com:office:smarttags" w:element="PlaceName">
          <w:r>
            <w:rPr>
              <w:sz w:val="24"/>
              <w:szCs w:val="24"/>
            </w:rPr>
            <w:t>Meadow</w:t>
          </w:r>
        </w:smartTag>
        <w:r>
          <w:rPr>
            <w:sz w:val="24"/>
            <w:szCs w:val="24"/>
          </w:rPr>
          <w:t xml:space="preserve"> </w:t>
        </w:r>
        <w:smartTag w:uri="urn:schemas-microsoft-com:office:smarttags" w:element="PlaceType">
          <w:r>
            <w:rPr>
              <w:sz w:val="24"/>
              <w:szCs w:val="24"/>
            </w:rPr>
            <w:t>Park</w:t>
          </w:r>
        </w:smartTag>
      </w:smartTag>
      <w:r>
        <w:rPr>
          <w:sz w:val="24"/>
          <w:szCs w:val="24"/>
        </w:rPr>
        <w:t xml:space="preserve"> on 9 June. A service specification will be based on the outcomes which are in Appendix C attached. </w:t>
      </w:r>
    </w:p>
    <w:p w:rsidR="004F324F" w:rsidRDefault="004F324F" w:rsidP="00A1312B">
      <w:pPr>
        <w:ind w:left="567" w:hanging="567"/>
        <w:jc w:val="both"/>
        <w:rPr>
          <w:sz w:val="24"/>
        </w:rPr>
      </w:pPr>
    </w:p>
    <w:p w:rsidR="004F324F" w:rsidRDefault="004F324F" w:rsidP="00A1312B">
      <w:pPr>
        <w:ind w:left="567" w:hanging="567"/>
        <w:jc w:val="both"/>
        <w:rPr>
          <w:sz w:val="24"/>
        </w:rPr>
      </w:pPr>
    </w:p>
    <w:p w:rsidR="004F324F" w:rsidRPr="00324BBB" w:rsidRDefault="004F324F" w:rsidP="00A1312B">
      <w:pPr>
        <w:ind w:left="567" w:hanging="567"/>
        <w:jc w:val="both"/>
        <w:rPr>
          <w:b/>
          <w:sz w:val="24"/>
        </w:rPr>
      </w:pPr>
      <w:r>
        <w:rPr>
          <w:b/>
          <w:sz w:val="24"/>
        </w:rPr>
        <w:t>4</w:t>
      </w:r>
      <w:r w:rsidRPr="00324BBB">
        <w:rPr>
          <w:b/>
          <w:sz w:val="24"/>
        </w:rPr>
        <w:t xml:space="preserve">. </w:t>
      </w:r>
      <w:r>
        <w:rPr>
          <w:b/>
          <w:sz w:val="24"/>
        </w:rPr>
        <w:t xml:space="preserve">    </w:t>
      </w:r>
      <w:r w:rsidRPr="00324BBB">
        <w:rPr>
          <w:b/>
          <w:sz w:val="24"/>
          <w:u w:val="single"/>
        </w:rPr>
        <w:t xml:space="preserve">VOLLEYBALL </w:t>
      </w:r>
      <w:smartTag w:uri="urn:schemas-microsoft-com:office:smarttags" w:element="country-region">
        <w:smartTag w:uri="urn:schemas-microsoft-com:office:smarttags" w:element="place">
          <w:r w:rsidRPr="00324BBB">
            <w:rPr>
              <w:b/>
              <w:sz w:val="24"/>
              <w:u w:val="single"/>
            </w:rPr>
            <w:t>ENGLAND</w:t>
          </w:r>
        </w:smartTag>
      </w:smartTag>
    </w:p>
    <w:p w:rsidR="004F324F" w:rsidRDefault="004F324F" w:rsidP="00A1312B">
      <w:pPr>
        <w:ind w:left="567" w:hanging="567"/>
        <w:jc w:val="both"/>
        <w:rPr>
          <w:sz w:val="24"/>
        </w:rPr>
      </w:pPr>
    </w:p>
    <w:p w:rsidR="004F324F" w:rsidRDefault="004F324F" w:rsidP="000B75E9">
      <w:pPr>
        <w:autoSpaceDE w:val="0"/>
        <w:autoSpaceDN w:val="0"/>
        <w:adjustRightInd w:val="0"/>
        <w:ind w:left="567" w:hanging="567"/>
        <w:jc w:val="both"/>
        <w:rPr>
          <w:rFonts w:cs="Arial"/>
          <w:sz w:val="24"/>
          <w:szCs w:val="24"/>
          <w:lang w:eastAsia="en-GB"/>
        </w:rPr>
      </w:pPr>
      <w:r>
        <w:rPr>
          <w:rFonts w:cs="Arial"/>
          <w:sz w:val="24"/>
          <w:szCs w:val="24"/>
          <w:lang w:eastAsia="en-GB"/>
        </w:rPr>
        <w:t>4.1</w:t>
      </w:r>
      <w:r>
        <w:rPr>
          <w:rFonts w:cs="Arial"/>
          <w:sz w:val="24"/>
          <w:szCs w:val="24"/>
          <w:lang w:eastAsia="en-GB"/>
        </w:rPr>
        <w:tab/>
        <w:t>Th</w:t>
      </w:r>
      <w:r w:rsidRPr="00E61327">
        <w:rPr>
          <w:rFonts w:cs="Arial"/>
          <w:sz w:val="24"/>
          <w:szCs w:val="24"/>
          <w:lang w:eastAsia="en-GB"/>
        </w:rPr>
        <w:t>e National Volleyball Centre (NVC) based at the Kettering Conference Centre</w:t>
      </w:r>
      <w:r>
        <w:rPr>
          <w:rFonts w:cs="Arial"/>
          <w:sz w:val="24"/>
          <w:szCs w:val="24"/>
          <w:lang w:eastAsia="en-GB"/>
        </w:rPr>
        <w:t>,</w:t>
      </w:r>
      <w:r w:rsidRPr="00E61327">
        <w:rPr>
          <w:rFonts w:cs="Arial"/>
          <w:sz w:val="24"/>
          <w:szCs w:val="24"/>
          <w:lang w:eastAsia="en-GB"/>
        </w:rPr>
        <w:t xml:space="preserve"> </w:t>
      </w:r>
      <w:r>
        <w:rPr>
          <w:rFonts w:cs="Arial"/>
          <w:sz w:val="24"/>
          <w:szCs w:val="24"/>
          <w:lang w:eastAsia="en-GB"/>
        </w:rPr>
        <w:t xml:space="preserve">has been cited as </w:t>
      </w:r>
      <w:r w:rsidRPr="00E61327">
        <w:rPr>
          <w:rFonts w:cs="Arial"/>
          <w:sz w:val="24"/>
          <w:szCs w:val="24"/>
          <w:lang w:eastAsia="en-GB"/>
        </w:rPr>
        <w:t xml:space="preserve">a show piece example </w:t>
      </w:r>
      <w:r>
        <w:rPr>
          <w:rFonts w:cs="Arial"/>
          <w:sz w:val="24"/>
          <w:szCs w:val="24"/>
          <w:lang w:eastAsia="en-GB"/>
        </w:rPr>
        <w:t xml:space="preserve">for </w:t>
      </w:r>
      <w:r w:rsidRPr="00E61327">
        <w:rPr>
          <w:rFonts w:cs="Arial"/>
          <w:sz w:val="24"/>
          <w:szCs w:val="24"/>
          <w:lang w:eastAsia="en-GB"/>
        </w:rPr>
        <w:t xml:space="preserve">the London 2012 legacy for volleyball in </w:t>
      </w:r>
      <w:smartTag w:uri="urn:schemas-microsoft-com:office:smarttags" w:element="place">
        <w:smartTag w:uri="urn:schemas-microsoft-com:office:smarttags" w:element="country-region">
          <w:r w:rsidRPr="00E61327">
            <w:rPr>
              <w:rFonts w:cs="Arial"/>
              <w:sz w:val="24"/>
              <w:szCs w:val="24"/>
              <w:lang w:eastAsia="en-GB"/>
            </w:rPr>
            <w:t>England</w:t>
          </w:r>
        </w:smartTag>
      </w:smartTag>
      <w:r w:rsidRPr="00E61327">
        <w:rPr>
          <w:rFonts w:cs="Arial"/>
          <w:sz w:val="24"/>
          <w:szCs w:val="24"/>
          <w:lang w:eastAsia="en-GB"/>
        </w:rPr>
        <w:t xml:space="preserve">. </w:t>
      </w:r>
    </w:p>
    <w:p w:rsidR="004F324F" w:rsidRDefault="004F324F" w:rsidP="000B75E9">
      <w:pPr>
        <w:autoSpaceDE w:val="0"/>
        <w:autoSpaceDN w:val="0"/>
        <w:adjustRightInd w:val="0"/>
        <w:ind w:left="567" w:hanging="567"/>
        <w:jc w:val="both"/>
        <w:rPr>
          <w:rFonts w:cs="Arial"/>
          <w:sz w:val="24"/>
          <w:szCs w:val="24"/>
          <w:lang w:eastAsia="en-GB"/>
        </w:rPr>
      </w:pPr>
    </w:p>
    <w:p w:rsidR="004F324F" w:rsidRDefault="004F324F" w:rsidP="000B75E9">
      <w:pPr>
        <w:autoSpaceDE w:val="0"/>
        <w:autoSpaceDN w:val="0"/>
        <w:adjustRightInd w:val="0"/>
        <w:ind w:left="567" w:hanging="567"/>
        <w:jc w:val="both"/>
        <w:rPr>
          <w:rFonts w:cs="Arial"/>
          <w:sz w:val="24"/>
          <w:szCs w:val="24"/>
          <w:lang w:eastAsia="en-GB"/>
        </w:rPr>
      </w:pPr>
      <w:r>
        <w:rPr>
          <w:rFonts w:cs="Arial"/>
          <w:sz w:val="24"/>
          <w:szCs w:val="24"/>
          <w:lang w:eastAsia="en-GB"/>
        </w:rPr>
        <w:t>4.2</w:t>
      </w:r>
      <w:r>
        <w:rPr>
          <w:rFonts w:cs="Arial"/>
          <w:sz w:val="24"/>
          <w:szCs w:val="24"/>
          <w:lang w:eastAsia="en-GB"/>
        </w:rPr>
        <w:tab/>
      </w:r>
      <w:r w:rsidRPr="00E61327">
        <w:rPr>
          <w:rFonts w:cs="Arial"/>
          <w:sz w:val="24"/>
          <w:szCs w:val="24"/>
          <w:lang w:eastAsia="en-GB"/>
        </w:rPr>
        <w:t xml:space="preserve">The ‘home’ of volleyball in England has not only improved delivery standards at a national and local level but has also helped Volleyball England to establish itself as a key national federation on the international scene. </w:t>
      </w:r>
    </w:p>
    <w:p w:rsidR="004F324F" w:rsidRDefault="004F324F" w:rsidP="000B75E9">
      <w:pPr>
        <w:autoSpaceDE w:val="0"/>
        <w:autoSpaceDN w:val="0"/>
        <w:adjustRightInd w:val="0"/>
        <w:ind w:left="567" w:hanging="567"/>
        <w:jc w:val="both"/>
        <w:rPr>
          <w:rFonts w:cs="Arial"/>
          <w:sz w:val="24"/>
          <w:szCs w:val="24"/>
          <w:lang w:eastAsia="en-GB"/>
        </w:rPr>
      </w:pPr>
    </w:p>
    <w:p w:rsidR="004F324F" w:rsidRDefault="004F324F" w:rsidP="000B75E9">
      <w:pPr>
        <w:autoSpaceDE w:val="0"/>
        <w:autoSpaceDN w:val="0"/>
        <w:adjustRightInd w:val="0"/>
        <w:ind w:left="567" w:hanging="567"/>
        <w:jc w:val="both"/>
        <w:rPr>
          <w:rFonts w:cs="Arial"/>
          <w:sz w:val="24"/>
          <w:szCs w:val="24"/>
          <w:lang w:eastAsia="en-GB"/>
        </w:rPr>
      </w:pPr>
      <w:r>
        <w:rPr>
          <w:rFonts w:cs="Arial"/>
          <w:sz w:val="24"/>
          <w:szCs w:val="24"/>
          <w:lang w:eastAsia="en-GB"/>
        </w:rPr>
        <w:t>4.3</w:t>
      </w:r>
      <w:r>
        <w:rPr>
          <w:rFonts w:cs="Arial"/>
          <w:sz w:val="24"/>
          <w:szCs w:val="24"/>
          <w:lang w:eastAsia="en-GB"/>
        </w:rPr>
        <w:tab/>
      </w:r>
      <w:r w:rsidRPr="00E61327">
        <w:rPr>
          <w:rFonts w:cs="Arial"/>
          <w:sz w:val="24"/>
          <w:szCs w:val="24"/>
          <w:lang w:eastAsia="en-GB"/>
        </w:rPr>
        <w:t>The NVC has hosted a range of international coach education courses, international t</w:t>
      </w:r>
      <w:r>
        <w:rPr>
          <w:rFonts w:cs="Arial"/>
          <w:sz w:val="24"/>
          <w:szCs w:val="24"/>
          <w:lang w:eastAsia="en-GB"/>
        </w:rPr>
        <w:t xml:space="preserve">raining camps and </w:t>
      </w:r>
      <w:r w:rsidRPr="00E61327">
        <w:rPr>
          <w:rFonts w:cs="Arial"/>
          <w:sz w:val="24"/>
          <w:szCs w:val="24"/>
          <w:lang w:eastAsia="en-GB"/>
        </w:rPr>
        <w:t>local competitions for</w:t>
      </w:r>
      <w:r>
        <w:rPr>
          <w:rFonts w:cs="Arial"/>
          <w:sz w:val="24"/>
          <w:szCs w:val="24"/>
          <w:lang w:eastAsia="en-GB"/>
        </w:rPr>
        <w:t xml:space="preserve"> </w:t>
      </w:r>
      <w:r w:rsidRPr="00E61327">
        <w:rPr>
          <w:rFonts w:cs="Arial"/>
          <w:sz w:val="24"/>
          <w:szCs w:val="24"/>
          <w:lang w:eastAsia="en-GB"/>
        </w:rPr>
        <w:t>young people through the school games and major domestic competitions</w:t>
      </w:r>
      <w:r>
        <w:rPr>
          <w:rFonts w:cs="Arial"/>
          <w:sz w:val="24"/>
          <w:szCs w:val="24"/>
          <w:lang w:eastAsia="en-GB"/>
        </w:rPr>
        <w:t>.</w:t>
      </w:r>
    </w:p>
    <w:p w:rsidR="004F324F" w:rsidRDefault="004F324F" w:rsidP="000B75E9">
      <w:pPr>
        <w:autoSpaceDE w:val="0"/>
        <w:autoSpaceDN w:val="0"/>
        <w:adjustRightInd w:val="0"/>
        <w:ind w:left="567" w:hanging="567"/>
        <w:jc w:val="both"/>
        <w:rPr>
          <w:rFonts w:cs="Arial"/>
          <w:sz w:val="24"/>
          <w:szCs w:val="24"/>
          <w:lang w:eastAsia="en-GB"/>
        </w:rPr>
      </w:pPr>
    </w:p>
    <w:p w:rsidR="004F324F" w:rsidRDefault="004F324F" w:rsidP="000B75E9">
      <w:pPr>
        <w:autoSpaceDE w:val="0"/>
        <w:autoSpaceDN w:val="0"/>
        <w:adjustRightInd w:val="0"/>
        <w:ind w:left="567" w:hanging="567"/>
        <w:jc w:val="both"/>
        <w:rPr>
          <w:rFonts w:cs="Arial"/>
          <w:sz w:val="24"/>
          <w:szCs w:val="24"/>
          <w:lang w:eastAsia="en-GB"/>
        </w:rPr>
      </w:pPr>
      <w:r>
        <w:rPr>
          <w:rFonts w:cs="Arial"/>
          <w:sz w:val="24"/>
          <w:szCs w:val="24"/>
          <w:lang w:eastAsia="en-GB"/>
        </w:rPr>
        <w:t>4.4</w:t>
      </w:r>
      <w:r>
        <w:rPr>
          <w:rFonts w:cs="Arial"/>
          <w:sz w:val="24"/>
          <w:szCs w:val="24"/>
          <w:lang w:eastAsia="en-GB"/>
        </w:rPr>
        <w:tab/>
        <w:t xml:space="preserve">It is estimated that the presence of the NVC has helped attract </w:t>
      </w:r>
      <w:r w:rsidRPr="00E61327">
        <w:rPr>
          <w:rFonts w:cs="Arial"/>
          <w:sz w:val="24"/>
          <w:szCs w:val="24"/>
          <w:lang w:eastAsia="en-GB"/>
        </w:rPr>
        <w:t xml:space="preserve">32,000 visitors to </w:t>
      </w:r>
      <w:smartTag w:uri="urn:schemas-microsoft-com:office:smarttags" w:element="place">
        <w:smartTag w:uri="urn:schemas-microsoft-com:office:smarttags" w:element="City">
          <w:r w:rsidRPr="00E61327">
            <w:rPr>
              <w:rFonts w:cs="Arial"/>
              <w:sz w:val="24"/>
              <w:szCs w:val="24"/>
              <w:lang w:eastAsia="en-GB"/>
            </w:rPr>
            <w:t>Kettering</w:t>
          </w:r>
        </w:smartTag>
      </w:smartTag>
      <w:r w:rsidRPr="00E61327">
        <w:rPr>
          <w:rFonts w:cs="Arial"/>
          <w:sz w:val="24"/>
          <w:szCs w:val="24"/>
          <w:lang w:eastAsia="en-GB"/>
        </w:rPr>
        <w:t xml:space="preserve"> since 2009 with an estima</w:t>
      </w:r>
      <w:r>
        <w:rPr>
          <w:rFonts w:cs="Arial"/>
          <w:sz w:val="24"/>
          <w:szCs w:val="24"/>
          <w:lang w:eastAsia="en-GB"/>
        </w:rPr>
        <w:t>ted economic value of £2,000,000</w:t>
      </w:r>
      <w:r w:rsidRPr="00E61327">
        <w:rPr>
          <w:rFonts w:cs="Arial"/>
          <w:sz w:val="24"/>
          <w:szCs w:val="24"/>
          <w:lang w:eastAsia="en-GB"/>
        </w:rPr>
        <w:t xml:space="preserve">. </w:t>
      </w:r>
      <w:r>
        <w:rPr>
          <w:rFonts w:cs="Arial"/>
          <w:sz w:val="24"/>
          <w:szCs w:val="24"/>
          <w:lang w:eastAsia="en-GB"/>
        </w:rPr>
        <w:t xml:space="preserve">Promotional material which </w:t>
      </w:r>
      <w:r w:rsidRPr="00E61327">
        <w:rPr>
          <w:rFonts w:cs="Arial"/>
          <w:sz w:val="24"/>
          <w:szCs w:val="24"/>
          <w:lang w:eastAsia="en-GB"/>
        </w:rPr>
        <w:t>includ</w:t>
      </w:r>
      <w:r>
        <w:rPr>
          <w:rFonts w:cs="Arial"/>
          <w:sz w:val="24"/>
          <w:szCs w:val="24"/>
          <w:lang w:eastAsia="en-GB"/>
        </w:rPr>
        <w:t>es</w:t>
      </w:r>
      <w:r w:rsidRPr="00E61327">
        <w:rPr>
          <w:rFonts w:cs="Arial"/>
          <w:sz w:val="24"/>
          <w:szCs w:val="24"/>
          <w:lang w:eastAsia="en-GB"/>
        </w:rPr>
        <w:t xml:space="preserve"> the Kettering Borough Council branding ha</w:t>
      </w:r>
      <w:r>
        <w:rPr>
          <w:rFonts w:cs="Arial"/>
          <w:sz w:val="24"/>
          <w:szCs w:val="24"/>
          <w:lang w:eastAsia="en-GB"/>
        </w:rPr>
        <w:t xml:space="preserve">s reached </w:t>
      </w:r>
      <w:r w:rsidRPr="00E61327">
        <w:rPr>
          <w:rFonts w:cs="Arial"/>
          <w:sz w:val="24"/>
          <w:szCs w:val="24"/>
          <w:lang w:eastAsia="en-GB"/>
        </w:rPr>
        <w:t>around 4.5million people, with the largest circulation figure coming from International coverage on Sky Sports News, December 2012 (2,459,000) demonstrating a potential for huge commercial value.</w:t>
      </w:r>
    </w:p>
    <w:p w:rsidR="004F324F" w:rsidRDefault="004F324F" w:rsidP="000B75E9">
      <w:pPr>
        <w:autoSpaceDE w:val="0"/>
        <w:autoSpaceDN w:val="0"/>
        <w:adjustRightInd w:val="0"/>
        <w:ind w:left="567" w:hanging="567"/>
        <w:jc w:val="both"/>
        <w:rPr>
          <w:rFonts w:cs="Arial"/>
          <w:sz w:val="24"/>
          <w:szCs w:val="24"/>
          <w:lang w:eastAsia="en-GB"/>
        </w:rPr>
      </w:pPr>
    </w:p>
    <w:p w:rsidR="004F324F" w:rsidRDefault="004F324F" w:rsidP="000B75E9">
      <w:pPr>
        <w:autoSpaceDE w:val="0"/>
        <w:autoSpaceDN w:val="0"/>
        <w:adjustRightInd w:val="0"/>
        <w:ind w:left="567" w:hanging="567"/>
        <w:jc w:val="both"/>
        <w:rPr>
          <w:rFonts w:cs="Arial"/>
          <w:sz w:val="24"/>
          <w:szCs w:val="24"/>
          <w:lang w:eastAsia="en-GB"/>
        </w:rPr>
      </w:pPr>
      <w:r>
        <w:rPr>
          <w:rFonts w:cs="Arial"/>
          <w:sz w:val="24"/>
          <w:szCs w:val="24"/>
          <w:lang w:eastAsia="en-GB"/>
        </w:rPr>
        <w:t>4.5</w:t>
      </w:r>
      <w:r>
        <w:rPr>
          <w:rFonts w:cs="Arial"/>
          <w:sz w:val="24"/>
          <w:szCs w:val="24"/>
          <w:lang w:eastAsia="en-GB"/>
        </w:rPr>
        <w:tab/>
      </w:r>
      <w:r>
        <w:rPr>
          <w:sz w:val="24"/>
        </w:rPr>
        <w:t xml:space="preserve">The </w:t>
      </w:r>
      <w:r w:rsidRPr="00E61327">
        <w:rPr>
          <w:rFonts w:cs="Arial"/>
          <w:sz w:val="24"/>
          <w:szCs w:val="24"/>
          <w:lang w:eastAsia="en-GB"/>
        </w:rPr>
        <w:t xml:space="preserve">NVC has </w:t>
      </w:r>
      <w:r>
        <w:rPr>
          <w:rFonts w:cs="Arial"/>
          <w:sz w:val="24"/>
          <w:szCs w:val="24"/>
          <w:lang w:eastAsia="en-GB"/>
        </w:rPr>
        <w:t xml:space="preserve">recently </w:t>
      </w:r>
      <w:r w:rsidRPr="00E61327">
        <w:rPr>
          <w:rFonts w:cs="Arial"/>
          <w:sz w:val="24"/>
          <w:szCs w:val="24"/>
          <w:lang w:eastAsia="en-GB"/>
        </w:rPr>
        <w:t xml:space="preserve">been recognised by volleyball’s international federation the Fédération Internationale de Volleyball </w:t>
      </w:r>
      <w:r>
        <w:rPr>
          <w:rFonts w:cs="Arial"/>
          <w:sz w:val="24"/>
          <w:szCs w:val="24"/>
          <w:lang w:eastAsia="en-GB"/>
        </w:rPr>
        <w:t>(</w:t>
      </w:r>
      <w:r w:rsidRPr="00E61327">
        <w:rPr>
          <w:rFonts w:cs="Arial"/>
          <w:sz w:val="24"/>
          <w:szCs w:val="24"/>
          <w:lang w:eastAsia="en-GB"/>
        </w:rPr>
        <w:t>FIVB</w:t>
      </w:r>
      <w:r>
        <w:rPr>
          <w:rFonts w:cs="Arial"/>
          <w:sz w:val="24"/>
          <w:szCs w:val="24"/>
          <w:lang w:eastAsia="en-GB"/>
        </w:rPr>
        <w:t xml:space="preserve">) </w:t>
      </w:r>
      <w:r w:rsidRPr="00E61327">
        <w:rPr>
          <w:rFonts w:cs="Arial"/>
          <w:sz w:val="24"/>
          <w:szCs w:val="24"/>
          <w:lang w:eastAsia="en-GB"/>
        </w:rPr>
        <w:t xml:space="preserve">as a world Development Centre, making it the hub </w:t>
      </w:r>
      <w:r>
        <w:rPr>
          <w:rFonts w:cs="Arial"/>
          <w:sz w:val="24"/>
          <w:szCs w:val="24"/>
          <w:lang w:eastAsia="en-GB"/>
        </w:rPr>
        <w:t xml:space="preserve">for international events. This which will bring Under 17 teams to </w:t>
      </w:r>
      <w:smartTag w:uri="urn:schemas-microsoft-com:office:smarttags" w:element="City">
        <w:r>
          <w:rPr>
            <w:rFonts w:cs="Arial"/>
            <w:sz w:val="24"/>
            <w:szCs w:val="24"/>
            <w:lang w:eastAsia="en-GB"/>
          </w:rPr>
          <w:t>Kettering</w:t>
        </w:r>
      </w:smartTag>
      <w:r>
        <w:rPr>
          <w:rFonts w:cs="Arial"/>
          <w:sz w:val="24"/>
          <w:szCs w:val="24"/>
          <w:lang w:eastAsia="en-GB"/>
        </w:rPr>
        <w:t xml:space="preserve"> from </w:t>
      </w:r>
      <w:smartTag w:uri="urn:schemas-microsoft-com:office:smarttags" w:element="country-region">
        <w:r>
          <w:rPr>
            <w:rFonts w:cs="Arial"/>
            <w:sz w:val="24"/>
            <w:szCs w:val="24"/>
            <w:lang w:eastAsia="en-GB"/>
          </w:rPr>
          <w:t>Finland</w:t>
        </w:r>
      </w:smartTag>
      <w:r>
        <w:rPr>
          <w:rFonts w:cs="Arial"/>
          <w:sz w:val="24"/>
          <w:szCs w:val="24"/>
          <w:lang w:eastAsia="en-GB"/>
        </w:rPr>
        <w:t xml:space="preserve">, </w:t>
      </w:r>
      <w:smartTag w:uri="urn:schemas-microsoft-com:office:smarttags" w:element="country-region">
        <w:r>
          <w:rPr>
            <w:rFonts w:cs="Arial"/>
            <w:sz w:val="24"/>
            <w:szCs w:val="24"/>
            <w:lang w:eastAsia="en-GB"/>
          </w:rPr>
          <w:t>Sweden</w:t>
        </w:r>
      </w:smartTag>
      <w:r>
        <w:rPr>
          <w:rFonts w:cs="Arial"/>
          <w:sz w:val="24"/>
          <w:szCs w:val="24"/>
          <w:lang w:eastAsia="en-GB"/>
        </w:rPr>
        <w:t xml:space="preserve">, </w:t>
      </w:r>
      <w:smartTag w:uri="urn:schemas-microsoft-com:office:smarttags" w:element="country-region">
        <w:r>
          <w:rPr>
            <w:rFonts w:cs="Arial"/>
            <w:sz w:val="24"/>
            <w:szCs w:val="24"/>
            <w:lang w:eastAsia="en-GB"/>
          </w:rPr>
          <w:t>Norway</w:t>
        </w:r>
      </w:smartTag>
      <w:r>
        <w:rPr>
          <w:rFonts w:cs="Arial"/>
          <w:sz w:val="24"/>
          <w:szCs w:val="24"/>
          <w:lang w:eastAsia="en-GB"/>
        </w:rPr>
        <w:t xml:space="preserve">, </w:t>
      </w:r>
      <w:smartTag w:uri="urn:schemas-microsoft-com:office:smarttags" w:element="country-region">
        <w:r>
          <w:rPr>
            <w:rFonts w:cs="Arial"/>
            <w:sz w:val="24"/>
            <w:szCs w:val="24"/>
            <w:lang w:eastAsia="en-GB"/>
          </w:rPr>
          <w:t>Denmark</w:t>
        </w:r>
      </w:smartTag>
      <w:r>
        <w:rPr>
          <w:rFonts w:cs="Arial"/>
          <w:sz w:val="24"/>
          <w:szCs w:val="24"/>
          <w:lang w:eastAsia="en-GB"/>
        </w:rPr>
        <w:t xml:space="preserve">, </w:t>
      </w:r>
      <w:smartTag w:uri="urn:schemas-microsoft-com:office:smarttags" w:element="country-region">
        <w:r>
          <w:rPr>
            <w:rFonts w:cs="Arial"/>
            <w:sz w:val="24"/>
            <w:szCs w:val="24"/>
            <w:lang w:eastAsia="en-GB"/>
          </w:rPr>
          <w:t>Iceland</w:t>
        </w:r>
      </w:smartTag>
      <w:r>
        <w:rPr>
          <w:rFonts w:cs="Arial"/>
          <w:sz w:val="24"/>
          <w:szCs w:val="24"/>
          <w:lang w:eastAsia="en-GB"/>
        </w:rPr>
        <w:t xml:space="preserve"> and the </w:t>
      </w:r>
      <w:smartTag w:uri="urn:schemas-microsoft-com:office:smarttags" w:element="place">
        <w:r>
          <w:rPr>
            <w:rFonts w:cs="Arial"/>
            <w:sz w:val="24"/>
            <w:szCs w:val="24"/>
            <w:lang w:eastAsia="en-GB"/>
          </w:rPr>
          <w:t>Faroe Islands</w:t>
        </w:r>
      </w:smartTag>
      <w:r>
        <w:rPr>
          <w:rFonts w:cs="Arial"/>
          <w:sz w:val="24"/>
          <w:szCs w:val="24"/>
          <w:lang w:eastAsia="en-GB"/>
        </w:rPr>
        <w:t xml:space="preserve">. </w:t>
      </w:r>
      <w:r w:rsidRPr="00E61327">
        <w:rPr>
          <w:rFonts w:cs="Arial"/>
          <w:sz w:val="24"/>
          <w:szCs w:val="24"/>
          <w:lang w:eastAsia="en-GB"/>
        </w:rPr>
        <w:t>The</w:t>
      </w:r>
      <w:r>
        <w:rPr>
          <w:rFonts w:cs="Arial"/>
          <w:sz w:val="24"/>
          <w:szCs w:val="24"/>
          <w:lang w:eastAsia="en-GB"/>
        </w:rPr>
        <w:t xml:space="preserve">se </w:t>
      </w:r>
      <w:r w:rsidRPr="00E61327">
        <w:rPr>
          <w:rFonts w:cs="Arial"/>
          <w:sz w:val="24"/>
          <w:szCs w:val="24"/>
          <w:lang w:eastAsia="en-GB"/>
        </w:rPr>
        <w:t>Development Centres are intended to intensify international cooperation in volleyball and beach volleyball</w:t>
      </w:r>
      <w:r>
        <w:rPr>
          <w:rFonts w:cs="Arial"/>
          <w:sz w:val="24"/>
          <w:szCs w:val="24"/>
          <w:lang w:eastAsia="en-GB"/>
        </w:rPr>
        <w:t xml:space="preserve"> </w:t>
      </w:r>
      <w:r w:rsidRPr="00E61327">
        <w:rPr>
          <w:rFonts w:cs="Arial"/>
          <w:sz w:val="24"/>
          <w:szCs w:val="24"/>
          <w:lang w:eastAsia="en-GB"/>
        </w:rPr>
        <w:t xml:space="preserve">placing the NVC and Kettering firmly at the centre of volleyball development across Northern and </w:t>
      </w:r>
      <w:smartTag w:uri="urn:schemas-microsoft-com:office:smarttags" w:element="place">
        <w:r w:rsidRPr="00E61327">
          <w:rPr>
            <w:rFonts w:cs="Arial"/>
            <w:sz w:val="24"/>
            <w:szCs w:val="24"/>
            <w:lang w:eastAsia="en-GB"/>
          </w:rPr>
          <w:t>Western Europe</w:t>
        </w:r>
      </w:smartTag>
      <w:r w:rsidRPr="00E61327">
        <w:rPr>
          <w:rFonts w:cs="Arial"/>
          <w:sz w:val="24"/>
          <w:szCs w:val="24"/>
          <w:lang w:eastAsia="en-GB"/>
        </w:rPr>
        <w:t>.</w:t>
      </w:r>
    </w:p>
    <w:p w:rsidR="004F324F" w:rsidRPr="00E61327" w:rsidRDefault="004F324F" w:rsidP="000B75E9">
      <w:pPr>
        <w:autoSpaceDE w:val="0"/>
        <w:autoSpaceDN w:val="0"/>
        <w:adjustRightInd w:val="0"/>
        <w:ind w:left="567" w:hanging="567"/>
        <w:jc w:val="both"/>
        <w:rPr>
          <w:rFonts w:cs="Arial"/>
          <w:sz w:val="24"/>
          <w:szCs w:val="24"/>
          <w:lang w:eastAsia="en-GB"/>
        </w:rPr>
      </w:pPr>
    </w:p>
    <w:p w:rsidR="004F324F" w:rsidRDefault="004F324F" w:rsidP="000B75E9">
      <w:pPr>
        <w:autoSpaceDE w:val="0"/>
        <w:autoSpaceDN w:val="0"/>
        <w:adjustRightInd w:val="0"/>
        <w:ind w:left="567" w:hanging="567"/>
        <w:rPr>
          <w:rFonts w:cs="Arial"/>
          <w:sz w:val="24"/>
          <w:szCs w:val="24"/>
          <w:lang w:eastAsia="en-GB"/>
        </w:rPr>
      </w:pPr>
      <w:r>
        <w:rPr>
          <w:rFonts w:cs="Arial"/>
          <w:sz w:val="24"/>
          <w:szCs w:val="24"/>
          <w:lang w:eastAsia="en-GB"/>
        </w:rPr>
        <w:t>4.6</w:t>
      </w:r>
      <w:r>
        <w:rPr>
          <w:rFonts w:cs="Arial"/>
          <w:sz w:val="24"/>
          <w:szCs w:val="24"/>
          <w:lang w:eastAsia="en-GB"/>
        </w:rPr>
        <w:tab/>
        <w:t xml:space="preserve">The facilities that are now provided at the NVC at Kettering Conference Centre include the following; </w:t>
      </w:r>
    </w:p>
    <w:p w:rsidR="004F324F" w:rsidRPr="00E61327" w:rsidRDefault="004F324F" w:rsidP="000B75E9">
      <w:pPr>
        <w:autoSpaceDE w:val="0"/>
        <w:autoSpaceDN w:val="0"/>
        <w:adjustRightInd w:val="0"/>
        <w:ind w:left="567" w:hanging="567"/>
        <w:rPr>
          <w:rFonts w:cs="Arial"/>
          <w:sz w:val="24"/>
          <w:szCs w:val="24"/>
          <w:lang w:eastAsia="en-GB"/>
        </w:rPr>
      </w:pPr>
    </w:p>
    <w:p w:rsidR="004F324F" w:rsidRPr="00E61327" w:rsidRDefault="004F324F" w:rsidP="00896F64">
      <w:pPr>
        <w:numPr>
          <w:ilvl w:val="0"/>
          <w:numId w:val="45"/>
        </w:numPr>
        <w:autoSpaceDE w:val="0"/>
        <w:autoSpaceDN w:val="0"/>
        <w:adjustRightInd w:val="0"/>
        <w:rPr>
          <w:rFonts w:cs="Arial"/>
          <w:sz w:val="24"/>
          <w:szCs w:val="24"/>
          <w:lang w:eastAsia="en-GB"/>
        </w:rPr>
      </w:pPr>
      <w:r w:rsidRPr="00E61327">
        <w:rPr>
          <w:rFonts w:cs="Arial"/>
          <w:sz w:val="24"/>
          <w:szCs w:val="24"/>
          <w:lang w:eastAsia="en-GB"/>
        </w:rPr>
        <w:t>A world class training hall with 4 international standard courts for indoor and sitting volleyball, kitted out with equipment used at the London 2012 Olympic and Paralympic Games</w:t>
      </w:r>
    </w:p>
    <w:p w:rsidR="004F324F" w:rsidRPr="00E61327" w:rsidRDefault="004F324F" w:rsidP="00896F64">
      <w:pPr>
        <w:numPr>
          <w:ilvl w:val="0"/>
          <w:numId w:val="45"/>
        </w:numPr>
        <w:autoSpaceDE w:val="0"/>
        <w:autoSpaceDN w:val="0"/>
        <w:adjustRightInd w:val="0"/>
        <w:rPr>
          <w:rFonts w:cs="Arial"/>
          <w:sz w:val="24"/>
          <w:szCs w:val="24"/>
          <w:lang w:eastAsia="en-GB"/>
        </w:rPr>
      </w:pPr>
      <w:r w:rsidRPr="00E61327">
        <w:rPr>
          <w:rFonts w:cs="Arial"/>
          <w:sz w:val="24"/>
          <w:szCs w:val="24"/>
          <w:lang w:eastAsia="en-GB"/>
        </w:rPr>
        <w:t>A central show court with international standard lighting and seating for 500</w:t>
      </w:r>
    </w:p>
    <w:p w:rsidR="004F324F" w:rsidRDefault="004F324F" w:rsidP="00896F64">
      <w:pPr>
        <w:numPr>
          <w:ilvl w:val="0"/>
          <w:numId w:val="45"/>
        </w:numPr>
        <w:autoSpaceDE w:val="0"/>
        <w:autoSpaceDN w:val="0"/>
        <w:adjustRightInd w:val="0"/>
        <w:rPr>
          <w:rFonts w:cs="Arial"/>
          <w:sz w:val="24"/>
          <w:szCs w:val="24"/>
          <w:lang w:eastAsia="en-GB"/>
        </w:rPr>
      </w:pPr>
      <w:r w:rsidRPr="00E61327">
        <w:rPr>
          <w:rFonts w:cs="Arial"/>
          <w:sz w:val="24"/>
          <w:szCs w:val="24"/>
          <w:lang w:eastAsia="en-GB"/>
        </w:rPr>
        <w:t>A double international standard beach volleyball court with legacy sand from the London 2012 Beach Volleyball event (Sand cost £32,558 with support grant of £60,750 totalling £93,308 from Volleyball England)</w:t>
      </w:r>
    </w:p>
    <w:p w:rsidR="004F324F" w:rsidRPr="00E61327" w:rsidRDefault="004F324F" w:rsidP="00896F64">
      <w:pPr>
        <w:numPr>
          <w:ilvl w:val="0"/>
          <w:numId w:val="45"/>
        </w:numPr>
        <w:autoSpaceDE w:val="0"/>
        <w:autoSpaceDN w:val="0"/>
        <w:adjustRightInd w:val="0"/>
        <w:rPr>
          <w:rFonts w:cs="Arial"/>
          <w:sz w:val="24"/>
          <w:szCs w:val="24"/>
          <w:lang w:eastAsia="en-GB"/>
        </w:rPr>
      </w:pPr>
      <w:r w:rsidRPr="00E61327">
        <w:rPr>
          <w:rFonts w:cs="Arial"/>
          <w:sz w:val="24"/>
          <w:szCs w:val="24"/>
          <w:lang w:eastAsia="en-GB"/>
        </w:rPr>
        <w:t>State of the art classroom and resource centre</w:t>
      </w:r>
    </w:p>
    <w:p w:rsidR="004F324F" w:rsidRPr="00E61327" w:rsidRDefault="004F324F" w:rsidP="00896F64">
      <w:pPr>
        <w:numPr>
          <w:ilvl w:val="0"/>
          <w:numId w:val="45"/>
        </w:numPr>
        <w:autoSpaceDE w:val="0"/>
        <w:autoSpaceDN w:val="0"/>
        <w:adjustRightInd w:val="0"/>
        <w:rPr>
          <w:rFonts w:cs="Arial"/>
          <w:sz w:val="24"/>
          <w:szCs w:val="24"/>
          <w:lang w:eastAsia="en-GB"/>
        </w:rPr>
      </w:pPr>
      <w:r w:rsidRPr="00E61327">
        <w:rPr>
          <w:rFonts w:cs="Arial"/>
          <w:sz w:val="24"/>
          <w:szCs w:val="24"/>
          <w:lang w:eastAsia="en-GB"/>
        </w:rPr>
        <w:t>On site dormitory space for up to 60 athletes and staff</w:t>
      </w:r>
    </w:p>
    <w:p w:rsidR="004F324F" w:rsidRPr="00E61327" w:rsidRDefault="004F324F" w:rsidP="00896F64">
      <w:pPr>
        <w:numPr>
          <w:ilvl w:val="0"/>
          <w:numId w:val="45"/>
        </w:numPr>
        <w:autoSpaceDE w:val="0"/>
        <w:autoSpaceDN w:val="0"/>
        <w:adjustRightInd w:val="0"/>
        <w:rPr>
          <w:rFonts w:cs="Arial"/>
          <w:sz w:val="24"/>
          <w:szCs w:val="24"/>
          <w:lang w:eastAsia="en-GB"/>
        </w:rPr>
      </w:pPr>
      <w:r w:rsidRPr="00E61327">
        <w:rPr>
          <w:rFonts w:cs="Arial"/>
          <w:sz w:val="24"/>
          <w:szCs w:val="24"/>
          <w:lang w:eastAsia="en-GB"/>
        </w:rPr>
        <w:t>An athlete’s lounge and kitchen</w:t>
      </w:r>
    </w:p>
    <w:p w:rsidR="004F324F" w:rsidRPr="00E61327" w:rsidRDefault="004F324F" w:rsidP="00896F64">
      <w:pPr>
        <w:numPr>
          <w:ilvl w:val="0"/>
          <w:numId w:val="45"/>
        </w:numPr>
        <w:autoSpaceDE w:val="0"/>
        <w:autoSpaceDN w:val="0"/>
        <w:adjustRightInd w:val="0"/>
        <w:rPr>
          <w:rFonts w:cs="Arial"/>
          <w:sz w:val="24"/>
          <w:szCs w:val="24"/>
          <w:lang w:eastAsia="en-GB"/>
        </w:rPr>
      </w:pPr>
      <w:r w:rsidRPr="00E61327">
        <w:rPr>
          <w:rFonts w:cs="Arial"/>
          <w:sz w:val="24"/>
          <w:szCs w:val="24"/>
          <w:lang w:eastAsia="en-GB"/>
        </w:rPr>
        <w:t>A weight training and cardiovascular area</w:t>
      </w:r>
    </w:p>
    <w:p w:rsidR="004F324F" w:rsidRPr="00E61327" w:rsidRDefault="004F324F" w:rsidP="00896F64">
      <w:pPr>
        <w:numPr>
          <w:ilvl w:val="0"/>
          <w:numId w:val="45"/>
        </w:numPr>
        <w:autoSpaceDE w:val="0"/>
        <w:autoSpaceDN w:val="0"/>
        <w:adjustRightInd w:val="0"/>
        <w:rPr>
          <w:rFonts w:cs="Arial"/>
          <w:sz w:val="24"/>
          <w:szCs w:val="24"/>
          <w:lang w:eastAsia="en-GB"/>
        </w:rPr>
      </w:pPr>
      <w:r w:rsidRPr="00E61327">
        <w:rPr>
          <w:rFonts w:cs="Arial"/>
          <w:sz w:val="24"/>
          <w:szCs w:val="24"/>
          <w:lang w:eastAsia="en-GB"/>
        </w:rPr>
        <w:t>A recovery and treatment suite</w:t>
      </w:r>
    </w:p>
    <w:p w:rsidR="004F324F" w:rsidRDefault="004F324F" w:rsidP="00700109">
      <w:pPr>
        <w:tabs>
          <w:tab w:val="left" w:pos="5670"/>
        </w:tabs>
        <w:jc w:val="both"/>
        <w:rPr>
          <w:sz w:val="24"/>
          <w:szCs w:val="24"/>
        </w:rPr>
      </w:pPr>
    </w:p>
    <w:p w:rsidR="004F324F" w:rsidRDefault="004F324F" w:rsidP="00700109">
      <w:pPr>
        <w:tabs>
          <w:tab w:val="left" w:pos="5670"/>
        </w:tabs>
        <w:jc w:val="both"/>
        <w:rPr>
          <w:sz w:val="24"/>
          <w:szCs w:val="24"/>
        </w:rPr>
      </w:pPr>
    </w:p>
    <w:p w:rsidR="004F324F" w:rsidRPr="000B75E9" w:rsidRDefault="004F324F" w:rsidP="00051DC0">
      <w:pPr>
        <w:numPr>
          <w:ilvl w:val="0"/>
          <w:numId w:val="47"/>
        </w:numPr>
        <w:tabs>
          <w:tab w:val="clear" w:pos="720"/>
          <w:tab w:val="num" w:pos="567"/>
        </w:tabs>
        <w:ind w:left="567" w:hanging="567"/>
        <w:rPr>
          <w:sz w:val="24"/>
          <w:szCs w:val="24"/>
          <w:u w:val="single"/>
        </w:rPr>
      </w:pPr>
      <w:r w:rsidRPr="000B75E9">
        <w:rPr>
          <w:b/>
          <w:sz w:val="24"/>
          <w:szCs w:val="24"/>
          <w:u w:val="single"/>
        </w:rPr>
        <w:t>RESOURCE IMPLICATIONS</w:t>
      </w:r>
    </w:p>
    <w:p w:rsidR="004F324F" w:rsidRDefault="004F324F" w:rsidP="0029546E">
      <w:pPr>
        <w:rPr>
          <w:sz w:val="24"/>
          <w:szCs w:val="24"/>
        </w:rPr>
      </w:pPr>
    </w:p>
    <w:p w:rsidR="004F324F" w:rsidRDefault="004F324F" w:rsidP="00051DC0">
      <w:pPr>
        <w:numPr>
          <w:ilvl w:val="1"/>
          <w:numId w:val="47"/>
        </w:numPr>
        <w:tabs>
          <w:tab w:val="clear" w:pos="720"/>
          <w:tab w:val="num" w:pos="567"/>
          <w:tab w:val="left" w:pos="5670"/>
        </w:tabs>
        <w:ind w:left="567" w:hanging="567"/>
        <w:jc w:val="both"/>
        <w:rPr>
          <w:sz w:val="24"/>
          <w:szCs w:val="24"/>
        </w:rPr>
      </w:pPr>
      <w:r>
        <w:rPr>
          <w:sz w:val="24"/>
          <w:szCs w:val="24"/>
        </w:rPr>
        <w:t xml:space="preserve">The total amount requested by Volleyball </w:t>
      </w:r>
      <w:smartTag w:uri="urn:schemas-microsoft-com:office:smarttags" w:element="country-region">
        <w:smartTag w:uri="urn:schemas-microsoft-com:office:smarttags" w:element="place">
          <w:r>
            <w:rPr>
              <w:sz w:val="24"/>
              <w:szCs w:val="24"/>
            </w:rPr>
            <w:t>England</w:t>
          </w:r>
        </w:smartTag>
      </w:smartTag>
      <w:r>
        <w:rPr>
          <w:sz w:val="24"/>
          <w:szCs w:val="24"/>
        </w:rPr>
        <w:t xml:space="preserve"> is </w:t>
      </w:r>
      <w:r w:rsidRPr="006B701B">
        <w:rPr>
          <w:sz w:val="24"/>
          <w:szCs w:val="24"/>
        </w:rPr>
        <w:t>£40,000</w:t>
      </w:r>
      <w:r>
        <w:rPr>
          <w:sz w:val="24"/>
          <w:szCs w:val="24"/>
        </w:rPr>
        <w:t xml:space="preserve"> over the four period 2013 to 2017. </w:t>
      </w:r>
    </w:p>
    <w:p w:rsidR="004F324F" w:rsidRDefault="004F324F" w:rsidP="00051DC0">
      <w:pPr>
        <w:tabs>
          <w:tab w:val="left" w:pos="5670"/>
        </w:tabs>
        <w:jc w:val="both"/>
        <w:rPr>
          <w:sz w:val="24"/>
          <w:szCs w:val="24"/>
        </w:rPr>
      </w:pPr>
    </w:p>
    <w:p w:rsidR="004F324F" w:rsidRDefault="004F324F" w:rsidP="00051DC0">
      <w:pPr>
        <w:numPr>
          <w:ilvl w:val="1"/>
          <w:numId w:val="47"/>
        </w:numPr>
        <w:tabs>
          <w:tab w:val="clear" w:pos="720"/>
          <w:tab w:val="num" w:pos="567"/>
          <w:tab w:val="left" w:pos="5670"/>
        </w:tabs>
        <w:ind w:left="567" w:hanging="567"/>
        <w:jc w:val="both"/>
        <w:rPr>
          <w:sz w:val="24"/>
          <w:szCs w:val="24"/>
        </w:rPr>
      </w:pPr>
      <w:r>
        <w:rPr>
          <w:sz w:val="24"/>
          <w:szCs w:val="24"/>
        </w:rPr>
        <w:t>This equates to financial support of £10,000 per year, the same amount as previously requested and approved.</w:t>
      </w:r>
    </w:p>
    <w:p w:rsidR="004F324F" w:rsidRDefault="004F324F" w:rsidP="00051DC0">
      <w:pPr>
        <w:tabs>
          <w:tab w:val="left" w:pos="5670"/>
        </w:tabs>
        <w:jc w:val="both"/>
        <w:rPr>
          <w:sz w:val="24"/>
          <w:szCs w:val="24"/>
        </w:rPr>
      </w:pPr>
    </w:p>
    <w:p w:rsidR="004F324F" w:rsidRDefault="004F324F" w:rsidP="00051DC0">
      <w:pPr>
        <w:numPr>
          <w:ilvl w:val="1"/>
          <w:numId w:val="47"/>
        </w:numPr>
        <w:tabs>
          <w:tab w:val="clear" w:pos="720"/>
          <w:tab w:val="num" w:pos="567"/>
          <w:tab w:val="left" w:pos="5670"/>
        </w:tabs>
        <w:ind w:left="567" w:hanging="567"/>
        <w:jc w:val="both"/>
        <w:rPr>
          <w:sz w:val="24"/>
          <w:szCs w:val="24"/>
        </w:rPr>
      </w:pPr>
      <w:r>
        <w:rPr>
          <w:sz w:val="24"/>
          <w:szCs w:val="24"/>
        </w:rPr>
        <w:t xml:space="preserve">Based upon information submitted by Volleyball </w:t>
      </w:r>
      <w:smartTag w:uri="urn:schemas-microsoft-com:office:smarttags" w:element="country-region">
        <w:r>
          <w:rPr>
            <w:sz w:val="24"/>
            <w:szCs w:val="24"/>
          </w:rPr>
          <w:t>England</w:t>
        </w:r>
      </w:smartTag>
      <w:r>
        <w:rPr>
          <w:sz w:val="24"/>
          <w:szCs w:val="24"/>
        </w:rPr>
        <w:t xml:space="preserve">, it is estimated that the financial support will enable just under £900,000 of external funding to be levered in - the total cost of the programme at NVC over the next four years is estimated to be </w:t>
      </w:r>
      <w:r w:rsidRPr="0019312A">
        <w:rPr>
          <w:sz w:val="24"/>
          <w:szCs w:val="24"/>
        </w:rPr>
        <w:t>£930,000.</w:t>
      </w:r>
      <w:r>
        <w:rPr>
          <w:sz w:val="24"/>
          <w:szCs w:val="24"/>
        </w:rPr>
        <w:t xml:space="preserve"> </w:t>
      </w:r>
    </w:p>
    <w:p w:rsidR="004F324F" w:rsidRDefault="004F324F" w:rsidP="00051DC0">
      <w:pPr>
        <w:tabs>
          <w:tab w:val="left" w:pos="5670"/>
        </w:tabs>
        <w:jc w:val="both"/>
        <w:rPr>
          <w:sz w:val="24"/>
          <w:szCs w:val="24"/>
        </w:rPr>
      </w:pPr>
    </w:p>
    <w:p w:rsidR="004F324F" w:rsidRDefault="004F324F" w:rsidP="00051DC0">
      <w:pPr>
        <w:numPr>
          <w:ilvl w:val="1"/>
          <w:numId w:val="47"/>
        </w:numPr>
        <w:tabs>
          <w:tab w:val="clear" w:pos="720"/>
          <w:tab w:val="num" w:pos="567"/>
          <w:tab w:val="left" w:pos="5670"/>
        </w:tabs>
        <w:ind w:left="567" w:hanging="567"/>
        <w:jc w:val="both"/>
        <w:rPr>
          <w:sz w:val="24"/>
          <w:szCs w:val="24"/>
        </w:rPr>
      </w:pPr>
      <w:r>
        <w:rPr>
          <w:sz w:val="24"/>
          <w:szCs w:val="24"/>
        </w:rPr>
        <w:t>Therefore, the grant is just under 4.5% of the total. Other funding partners are FIVB and NSport but the largest contributions are £728,000 from Volleyball England Whole Sport Plan (Sport England) and £60,000 from the Volleyball core budget.</w:t>
      </w:r>
    </w:p>
    <w:p w:rsidR="004F324F" w:rsidRDefault="004F324F" w:rsidP="00051DC0">
      <w:pPr>
        <w:tabs>
          <w:tab w:val="left" w:pos="5670"/>
        </w:tabs>
        <w:jc w:val="both"/>
        <w:rPr>
          <w:sz w:val="24"/>
          <w:szCs w:val="24"/>
        </w:rPr>
      </w:pPr>
    </w:p>
    <w:p w:rsidR="004F324F" w:rsidRDefault="004F324F" w:rsidP="00051DC0">
      <w:pPr>
        <w:numPr>
          <w:ilvl w:val="1"/>
          <w:numId w:val="47"/>
        </w:numPr>
        <w:tabs>
          <w:tab w:val="clear" w:pos="720"/>
          <w:tab w:val="num" w:pos="567"/>
          <w:tab w:val="left" w:pos="5670"/>
        </w:tabs>
        <w:ind w:left="567" w:hanging="567"/>
        <w:jc w:val="both"/>
        <w:rPr>
          <w:sz w:val="24"/>
          <w:szCs w:val="24"/>
        </w:rPr>
      </w:pPr>
      <w:r>
        <w:rPr>
          <w:sz w:val="24"/>
          <w:szCs w:val="24"/>
        </w:rPr>
        <w:t xml:space="preserve">Paragraph 4.4 outlined that estimated local economic benefits that locating the NVC in </w:t>
      </w:r>
      <w:smartTag w:uri="urn:schemas-microsoft-com:office:smarttags" w:element="country-region">
        <w:r>
          <w:rPr>
            <w:sz w:val="24"/>
            <w:szCs w:val="24"/>
          </w:rPr>
          <w:t>Kettering</w:t>
        </w:r>
      </w:smartTag>
      <w:r>
        <w:rPr>
          <w:sz w:val="24"/>
          <w:szCs w:val="24"/>
        </w:rPr>
        <w:t xml:space="preserve"> have brought. It is hoped that these can be built upon even further in the coming years for the benefit of the local community and businesses.</w:t>
      </w:r>
    </w:p>
    <w:p w:rsidR="004F324F" w:rsidRDefault="004F324F" w:rsidP="00F276AA">
      <w:pPr>
        <w:spacing w:before="120"/>
        <w:jc w:val="both"/>
        <w:rPr>
          <w:rFonts w:cs="Arial"/>
          <w:sz w:val="24"/>
          <w:szCs w:val="24"/>
        </w:rPr>
      </w:pPr>
    </w:p>
    <w:p w:rsidR="004F324F" w:rsidRDefault="004F324F" w:rsidP="00F276AA">
      <w:pPr>
        <w:spacing w:before="120"/>
        <w:jc w:val="both"/>
        <w:rPr>
          <w:rFonts w:cs="Arial"/>
          <w:sz w:val="24"/>
          <w:szCs w:val="24"/>
        </w:rPr>
      </w:pPr>
    </w:p>
    <w:p w:rsidR="004F324F" w:rsidRPr="002D6F03" w:rsidRDefault="004F324F" w:rsidP="00F276AA">
      <w:pPr>
        <w:spacing w:before="120"/>
        <w:jc w:val="both"/>
        <w:rPr>
          <w:rFonts w:cs="Arial"/>
          <w:sz w:val="24"/>
          <w:szCs w:val="24"/>
        </w:rPr>
      </w:pPr>
    </w:p>
    <w:p w:rsidR="004F324F" w:rsidRDefault="004F324F" w:rsidP="00134D2E">
      <w:pPr>
        <w:numPr>
          <w:ilvl w:val="0"/>
          <w:numId w:val="47"/>
        </w:numPr>
        <w:tabs>
          <w:tab w:val="clear" w:pos="720"/>
          <w:tab w:val="num" w:pos="567"/>
        </w:tabs>
        <w:ind w:left="567" w:hanging="567"/>
        <w:jc w:val="both"/>
        <w:rPr>
          <w:b/>
          <w:sz w:val="24"/>
          <w:szCs w:val="24"/>
          <w:u w:val="single"/>
        </w:rPr>
      </w:pPr>
      <w:r w:rsidRPr="002D6F03">
        <w:rPr>
          <w:b/>
          <w:sz w:val="24"/>
          <w:szCs w:val="24"/>
          <w:u w:val="single"/>
        </w:rPr>
        <w:t>POLICY IMPLICATIONS</w:t>
      </w:r>
    </w:p>
    <w:p w:rsidR="004F324F" w:rsidRDefault="004F324F" w:rsidP="00953BC1">
      <w:pPr>
        <w:jc w:val="both"/>
        <w:rPr>
          <w:b/>
          <w:sz w:val="24"/>
          <w:szCs w:val="24"/>
          <w:u w:val="single"/>
        </w:rPr>
      </w:pPr>
    </w:p>
    <w:p w:rsidR="004F324F" w:rsidRPr="00953BC1" w:rsidRDefault="004F324F" w:rsidP="000B75E9">
      <w:pPr>
        <w:ind w:left="567" w:hanging="567"/>
        <w:jc w:val="both"/>
        <w:rPr>
          <w:sz w:val="24"/>
          <w:szCs w:val="24"/>
        </w:rPr>
      </w:pPr>
      <w:r>
        <w:rPr>
          <w:sz w:val="24"/>
          <w:szCs w:val="24"/>
        </w:rPr>
        <w:t>6.1</w:t>
      </w:r>
      <w:r>
        <w:rPr>
          <w:sz w:val="24"/>
          <w:szCs w:val="24"/>
        </w:rPr>
        <w:tab/>
        <w:t xml:space="preserve">The ‘support for sport’ application from Volleyball </w:t>
      </w:r>
      <w:smartTag w:uri="urn:schemas-microsoft-com:office:smarttags" w:element="country-region">
        <w:r>
          <w:rPr>
            <w:sz w:val="24"/>
            <w:szCs w:val="24"/>
          </w:rPr>
          <w:t>England</w:t>
        </w:r>
      </w:smartTag>
      <w:r>
        <w:rPr>
          <w:sz w:val="24"/>
          <w:szCs w:val="24"/>
        </w:rPr>
        <w:t xml:space="preserve"> is in line with existing Council Policy. </w:t>
      </w:r>
    </w:p>
    <w:p w:rsidR="004F324F" w:rsidRDefault="004F324F" w:rsidP="00317057">
      <w:pPr>
        <w:jc w:val="both"/>
        <w:rPr>
          <w:sz w:val="24"/>
        </w:rPr>
      </w:pPr>
    </w:p>
    <w:p w:rsidR="004F324F" w:rsidRDefault="004F324F" w:rsidP="00317057">
      <w:pPr>
        <w:jc w:val="both"/>
        <w:rPr>
          <w:sz w:val="24"/>
        </w:rPr>
      </w:pPr>
    </w:p>
    <w:p w:rsidR="004F324F" w:rsidRPr="00317057" w:rsidRDefault="004F324F" w:rsidP="00317057">
      <w:pPr>
        <w:jc w:val="both"/>
        <w:rPr>
          <w:sz w:val="24"/>
        </w:rPr>
      </w:pPr>
      <w:r>
        <w:rPr>
          <w:noProof/>
          <w:lang w:eastAsia="en-GB"/>
        </w:rPr>
        <w:pict>
          <v:shape id="_x0000_s1027" type="#_x0000_t202" style="position:absolute;left:0;text-align:left;margin-left:-9pt;margin-top:11.8pt;width:486pt;height:239.4pt;z-index:251659264">
            <v:textbox style="mso-next-textbox:#_x0000_s1027">
              <w:txbxContent>
                <w:p w:rsidR="004F324F" w:rsidRDefault="004F324F" w:rsidP="00134D2E">
                  <w:pPr>
                    <w:numPr>
                      <w:ilvl w:val="0"/>
                      <w:numId w:val="48"/>
                    </w:numPr>
                    <w:tabs>
                      <w:tab w:val="clear" w:pos="720"/>
                      <w:tab w:val="num" w:pos="567"/>
                    </w:tabs>
                    <w:ind w:left="567" w:hanging="567"/>
                    <w:jc w:val="both"/>
                    <w:rPr>
                      <w:b/>
                      <w:sz w:val="24"/>
                      <w:u w:val="single"/>
                    </w:rPr>
                  </w:pPr>
                  <w:r>
                    <w:rPr>
                      <w:b/>
                      <w:sz w:val="24"/>
                      <w:u w:val="single"/>
                    </w:rPr>
                    <w:t>RECOMMENDATIONS</w:t>
                  </w:r>
                </w:p>
                <w:p w:rsidR="004F324F" w:rsidRDefault="004F324F" w:rsidP="008E594C">
                  <w:pPr>
                    <w:jc w:val="both"/>
                    <w:rPr>
                      <w:b/>
                      <w:sz w:val="24"/>
                      <w:u w:val="single"/>
                    </w:rPr>
                  </w:pPr>
                </w:p>
                <w:p w:rsidR="004F324F" w:rsidRDefault="004F324F" w:rsidP="00827E9C">
                  <w:pPr>
                    <w:ind w:left="567"/>
                    <w:jc w:val="both"/>
                    <w:rPr>
                      <w:sz w:val="24"/>
                    </w:rPr>
                  </w:pPr>
                  <w:r>
                    <w:rPr>
                      <w:sz w:val="24"/>
                    </w:rPr>
                    <w:t>The Executive Committee is recommended to:</w:t>
                  </w:r>
                </w:p>
                <w:p w:rsidR="004F324F" w:rsidRDefault="004F324F" w:rsidP="00827E9C">
                  <w:pPr>
                    <w:ind w:left="567"/>
                    <w:jc w:val="both"/>
                    <w:rPr>
                      <w:sz w:val="24"/>
                    </w:rPr>
                  </w:pPr>
                </w:p>
                <w:p w:rsidR="004F324F" w:rsidRDefault="004F324F" w:rsidP="00134D2E">
                  <w:pPr>
                    <w:numPr>
                      <w:ilvl w:val="1"/>
                      <w:numId w:val="36"/>
                    </w:numPr>
                    <w:tabs>
                      <w:tab w:val="clear" w:pos="2138"/>
                    </w:tabs>
                    <w:ind w:left="1134" w:hanging="436"/>
                    <w:jc w:val="both"/>
                    <w:rPr>
                      <w:sz w:val="24"/>
                    </w:rPr>
                  </w:pPr>
                  <w:r>
                    <w:rPr>
                      <w:sz w:val="24"/>
                    </w:rPr>
                    <w:t xml:space="preserve">Approve the application from Volleyball </w:t>
                  </w:r>
                  <w:smartTag w:uri="urn:schemas-microsoft-com:office:smarttags" w:element="country-region">
                    <w:r>
                      <w:rPr>
                        <w:sz w:val="24"/>
                      </w:rPr>
                      <w:t>England</w:t>
                    </w:r>
                  </w:smartTag>
                  <w:r>
                    <w:rPr>
                      <w:sz w:val="24"/>
                    </w:rPr>
                    <w:t xml:space="preserve"> for funding of £40,000 over the period 2013 – 2017 subject to a revised satisfactory Service Level Agreement that continues to secure community benefits, protects current users and ensures that Kettering Borough Council support for Volleyball </w:t>
                  </w:r>
                  <w:smartTag w:uri="urn:schemas-microsoft-com:office:smarttags" w:element="place">
                    <w:smartTag w:uri="urn:schemas-microsoft-com:office:smarttags" w:element="country-region">
                      <w:r>
                        <w:rPr>
                          <w:sz w:val="24"/>
                        </w:rPr>
                        <w:t>England</w:t>
                      </w:r>
                    </w:smartTag>
                  </w:smartTag>
                  <w:r>
                    <w:rPr>
                      <w:sz w:val="24"/>
                    </w:rPr>
                    <w:t xml:space="preserve"> is recognised</w:t>
                  </w:r>
                </w:p>
                <w:p w:rsidR="004F324F" w:rsidRDefault="004F324F" w:rsidP="00134D2E">
                  <w:pPr>
                    <w:jc w:val="both"/>
                    <w:rPr>
                      <w:sz w:val="24"/>
                    </w:rPr>
                  </w:pPr>
                </w:p>
                <w:p w:rsidR="004F324F" w:rsidRDefault="004F324F" w:rsidP="00134D2E">
                  <w:pPr>
                    <w:numPr>
                      <w:ilvl w:val="1"/>
                      <w:numId w:val="36"/>
                    </w:numPr>
                    <w:tabs>
                      <w:tab w:val="clear" w:pos="2138"/>
                    </w:tabs>
                    <w:ind w:left="1134" w:hanging="436"/>
                    <w:jc w:val="both"/>
                    <w:rPr>
                      <w:sz w:val="24"/>
                    </w:rPr>
                  </w:pPr>
                  <w:r>
                    <w:rPr>
                      <w:sz w:val="24"/>
                    </w:rPr>
                    <w:t>Give delegated authority to the Head of Community Services to;</w:t>
                  </w:r>
                </w:p>
                <w:p w:rsidR="004F324F" w:rsidRDefault="004F324F" w:rsidP="00134D2E">
                  <w:pPr>
                    <w:jc w:val="both"/>
                    <w:rPr>
                      <w:sz w:val="24"/>
                    </w:rPr>
                  </w:pPr>
                </w:p>
                <w:p w:rsidR="004F324F" w:rsidRDefault="004F324F" w:rsidP="00134D2E">
                  <w:pPr>
                    <w:numPr>
                      <w:ilvl w:val="2"/>
                      <w:numId w:val="36"/>
                    </w:numPr>
                    <w:tabs>
                      <w:tab w:val="clear" w:pos="2340"/>
                      <w:tab w:val="num" w:pos="1843"/>
                    </w:tabs>
                    <w:ind w:left="1843" w:hanging="425"/>
                    <w:jc w:val="both"/>
                    <w:rPr>
                      <w:sz w:val="24"/>
                    </w:rPr>
                  </w:pPr>
                  <w:r>
                    <w:rPr>
                      <w:sz w:val="24"/>
                    </w:rPr>
                    <w:t>Agree the details of the phasing of the grant payment over the four year period, and</w:t>
                  </w:r>
                </w:p>
                <w:p w:rsidR="004F324F" w:rsidRDefault="004F324F" w:rsidP="00134D2E">
                  <w:pPr>
                    <w:numPr>
                      <w:ilvl w:val="2"/>
                      <w:numId w:val="36"/>
                    </w:numPr>
                    <w:tabs>
                      <w:tab w:val="clear" w:pos="2340"/>
                      <w:tab w:val="num" w:pos="1843"/>
                    </w:tabs>
                    <w:ind w:left="1843" w:hanging="425"/>
                    <w:jc w:val="both"/>
                    <w:rPr>
                      <w:sz w:val="24"/>
                    </w:rPr>
                  </w:pPr>
                  <w:r>
                    <w:rPr>
                      <w:sz w:val="24"/>
                    </w:rPr>
                    <w:t>Finalise the Service Level Agreement and Service Specification</w:t>
                  </w:r>
                </w:p>
                <w:p w:rsidR="004F324F" w:rsidRDefault="004F324F" w:rsidP="00134D2E">
                  <w:pPr>
                    <w:jc w:val="both"/>
                    <w:rPr>
                      <w:sz w:val="24"/>
                    </w:rPr>
                  </w:pPr>
                </w:p>
                <w:p w:rsidR="004F324F" w:rsidRDefault="004F324F" w:rsidP="00827E9C">
                  <w:pPr>
                    <w:ind w:left="567"/>
                    <w:jc w:val="both"/>
                    <w:rPr>
                      <w:sz w:val="24"/>
                    </w:rPr>
                  </w:pPr>
                </w:p>
                <w:p w:rsidR="004F324F" w:rsidRDefault="004F324F" w:rsidP="00D45D57">
                  <w:pPr>
                    <w:ind w:left="1437" w:hanging="870"/>
                    <w:jc w:val="both"/>
                    <w:rPr>
                      <w:sz w:val="24"/>
                    </w:rPr>
                  </w:pPr>
                </w:p>
                <w:p w:rsidR="004F324F" w:rsidRDefault="004F324F" w:rsidP="00827E9C">
                  <w:pPr>
                    <w:ind w:left="567"/>
                    <w:jc w:val="both"/>
                    <w:rPr>
                      <w:sz w:val="24"/>
                    </w:rPr>
                  </w:pPr>
                </w:p>
                <w:p w:rsidR="004F324F" w:rsidRPr="008E594C" w:rsidRDefault="004F324F" w:rsidP="003242D8">
                  <w:pPr>
                    <w:ind w:left="567"/>
                    <w:jc w:val="both"/>
                  </w:pPr>
                  <w:r>
                    <w:rPr>
                      <w:sz w:val="24"/>
                    </w:rPr>
                    <w:tab/>
                  </w:r>
                </w:p>
              </w:txbxContent>
            </v:textbox>
          </v:shape>
        </w:pict>
      </w:r>
    </w:p>
    <w:sectPr w:rsidR="004F324F" w:rsidRPr="00317057" w:rsidSect="00D46946">
      <w:headerReference w:type="default" r:id="rId7"/>
      <w:headerReference w:type="first" r:id="rId8"/>
      <w:pgSz w:w="11906" w:h="16838" w:code="9"/>
      <w:pgMar w:top="1134" w:right="1134"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24F" w:rsidRDefault="004F324F">
      <w:r>
        <w:separator/>
      </w:r>
    </w:p>
  </w:endnote>
  <w:endnote w:type="continuationSeparator" w:id="0">
    <w:p w:rsidR="004F324F" w:rsidRDefault="004F32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24F" w:rsidRDefault="004F324F">
      <w:r>
        <w:separator/>
      </w:r>
    </w:p>
  </w:footnote>
  <w:footnote w:type="continuationSeparator" w:id="0">
    <w:p w:rsidR="004F324F" w:rsidRDefault="004F3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418"/>
      <w:gridCol w:w="5386"/>
      <w:gridCol w:w="1276"/>
      <w:gridCol w:w="992"/>
    </w:tblGrid>
    <w:tr w:rsidR="004F324F" w:rsidRPr="008E603D">
      <w:trPr>
        <w:cantSplit/>
      </w:trPr>
      <w:tc>
        <w:tcPr>
          <w:tcW w:w="9180" w:type="dxa"/>
          <w:gridSpan w:val="4"/>
        </w:tcPr>
        <w:p w:rsidR="004F324F" w:rsidRPr="008E603D" w:rsidRDefault="004F324F">
          <w:pPr>
            <w:pStyle w:val="Header"/>
            <w:jc w:val="center"/>
            <w:rPr>
              <w:b/>
              <w:sz w:val="24"/>
              <w:lang w:val="it-IT"/>
            </w:rPr>
          </w:pPr>
          <w:r w:rsidRPr="008E603D">
            <w:rPr>
              <w:b/>
              <w:sz w:val="24"/>
              <w:lang w:val="it-IT"/>
            </w:rPr>
            <w:t>B O R O U G H   O F  K E T T E R I N G</w:t>
          </w:r>
        </w:p>
        <w:p w:rsidR="004F324F" w:rsidRPr="008E603D" w:rsidRDefault="004F324F">
          <w:pPr>
            <w:pStyle w:val="Header"/>
            <w:jc w:val="center"/>
            <w:rPr>
              <w:b/>
              <w:sz w:val="24"/>
              <w:lang w:val="it-IT"/>
            </w:rPr>
          </w:pPr>
        </w:p>
      </w:tc>
    </w:tr>
    <w:tr w:rsidR="004F324F">
      <w:tc>
        <w:tcPr>
          <w:tcW w:w="1526" w:type="dxa"/>
          <w:tcBorders>
            <w:top w:val="single" w:sz="4" w:space="0" w:color="auto"/>
            <w:left w:val="single" w:sz="4" w:space="0" w:color="auto"/>
            <w:bottom w:val="single" w:sz="4" w:space="0" w:color="auto"/>
            <w:right w:val="single" w:sz="4" w:space="0" w:color="auto"/>
          </w:tcBorders>
        </w:tcPr>
        <w:p w:rsidR="004F324F" w:rsidRDefault="004F324F">
          <w:pPr>
            <w:pStyle w:val="Header"/>
            <w:spacing w:before="120"/>
            <w:rPr>
              <w:b/>
              <w:sz w:val="24"/>
            </w:rPr>
          </w:pPr>
          <w:r>
            <w:rPr>
              <w:b/>
              <w:sz w:val="24"/>
            </w:rPr>
            <w:t>Committee</w:t>
          </w:r>
        </w:p>
      </w:tc>
      <w:tc>
        <w:tcPr>
          <w:tcW w:w="5386" w:type="dxa"/>
          <w:tcBorders>
            <w:top w:val="single" w:sz="4" w:space="0" w:color="auto"/>
            <w:left w:val="single" w:sz="4" w:space="0" w:color="auto"/>
            <w:bottom w:val="single" w:sz="4" w:space="0" w:color="auto"/>
            <w:right w:val="single" w:sz="4" w:space="0" w:color="auto"/>
          </w:tcBorders>
        </w:tcPr>
        <w:p w:rsidR="004F324F" w:rsidRDefault="004F324F">
          <w:pPr>
            <w:pStyle w:val="Header"/>
            <w:spacing w:before="120"/>
            <w:rPr>
              <w:rFonts w:ascii="Arial Black" w:hAnsi="Arial Black"/>
              <w:b/>
              <w:sz w:val="24"/>
            </w:rPr>
          </w:pPr>
          <w:r>
            <w:rPr>
              <w:rFonts w:ascii="Arial Black" w:hAnsi="Arial Black"/>
              <w:b/>
              <w:sz w:val="24"/>
            </w:rPr>
            <w:t>EXECUTIVE</w:t>
          </w:r>
        </w:p>
        <w:p w:rsidR="004F324F" w:rsidRDefault="004F324F">
          <w:pPr>
            <w:pStyle w:val="Header"/>
            <w:rPr>
              <w:b/>
            </w:rPr>
          </w:pPr>
        </w:p>
      </w:tc>
      <w:tc>
        <w:tcPr>
          <w:tcW w:w="1276" w:type="dxa"/>
          <w:tcBorders>
            <w:top w:val="single" w:sz="4" w:space="0" w:color="auto"/>
            <w:left w:val="single" w:sz="4" w:space="0" w:color="auto"/>
            <w:bottom w:val="single" w:sz="4" w:space="0" w:color="auto"/>
            <w:right w:val="single" w:sz="4" w:space="0" w:color="auto"/>
          </w:tcBorders>
        </w:tcPr>
        <w:p w:rsidR="004F324F" w:rsidRDefault="004F324F" w:rsidP="00030F06">
          <w:pPr>
            <w:pStyle w:val="Header"/>
            <w:jc w:val="center"/>
            <w:rPr>
              <w:sz w:val="24"/>
            </w:rPr>
          </w:pPr>
          <w:r>
            <w:rPr>
              <w:sz w:val="24"/>
            </w:rPr>
            <w:t>Item 12</w:t>
          </w:r>
        </w:p>
      </w:tc>
      <w:tc>
        <w:tcPr>
          <w:tcW w:w="992" w:type="dxa"/>
          <w:tcBorders>
            <w:top w:val="single" w:sz="4" w:space="0" w:color="auto"/>
            <w:left w:val="single" w:sz="4" w:space="0" w:color="auto"/>
            <w:bottom w:val="single" w:sz="4" w:space="0" w:color="auto"/>
            <w:right w:val="single" w:sz="4" w:space="0" w:color="auto"/>
          </w:tcBorders>
        </w:tcPr>
        <w:p w:rsidR="004F324F" w:rsidRDefault="004F324F">
          <w:pPr>
            <w:pStyle w:val="Header"/>
            <w:jc w:val="center"/>
            <w:rPr>
              <w:sz w:val="24"/>
            </w:rPr>
          </w:pPr>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Pr>
              <w:noProof/>
              <w:snapToGrid w:val="0"/>
              <w:sz w:val="24"/>
            </w:rPr>
            <w:t>4</w:t>
          </w:r>
          <w:r>
            <w:rPr>
              <w:snapToGrid w:val="0"/>
              <w:sz w:val="24"/>
            </w:rPr>
            <w:fldChar w:fldCharType="end"/>
          </w:r>
        </w:p>
      </w:tc>
    </w:tr>
  </w:tbl>
  <w:p w:rsidR="004F324F" w:rsidRDefault="004F324F">
    <w:pPr>
      <w:pStyle w:val="Header"/>
    </w:pPr>
  </w:p>
  <w:p w:rsidR="004F324F" w:rsidRDefault="004F324F">
    <w:pPr>
      <w:pStyle w:val="Header"/>
    </w:pPr>
  </w:p>
  <w:p w:rsidR="004F324F" w:rsidRDefault="004F324F">
    <w:pPr>
      <w:pStyle w:val="Header"/>
    </w:pPr>
  </w:p>
  <w:p w:rsidR="004F324F" w:rsidRDefault="004F32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526"/>
      <w:gridCol w:w="5386"/>
      <w:gridCol w:w="1276"/>
      <w:gridCol w:w="992"/>
    </w:tblGrid>
    <w:tr w:rsidR="004F324F" w:rsidRPr="008E603D">
      <w:trPr>
        <w:cantSplit/>
      </w:trPr>
      <w:tc>
        <w:tcPr>
          <w:tcW w:w="9180" w:type="dxa"/>
          <w:gridSpan w:val="4"/>
        </w:tcPr>
        <w:p w:rsidR="004F324F" w:rsidRPr="008E603D" w:rsidRDefault="004F324F">
          <w:pPr>
            <w:pStyle w:val="Header"/>
            <w:jc w:val="center"/>
            <w:rPr>
              <w:b/>
              <w:sz w:val="24"/>
              <w:lang w:val="it-IT"/>
            </w:rPr>
          </w:pPr>
          <w:r w:rsidRPr="008E603D">
            <w:rPr>
              <w:b/>
              <w:sz w:val="24"/>
              <w:lang w:val="it-IT"/>
            </w:rPr>
            <w:t>B O R O U G H   O F  K E T T E R I N G</w:t>
          </w:r>
        </w:p>
        <w:p w:rsidR="004F324F" w:rsidRPr="008E603D" w:rsidRDefault="004F324F">
          <w:pPr>
            <w:pStyle w:val="Header"/>
            <w:jc w:val="center"/>
            <w:rPr>
              <w:b/>
              <w:sz w:val="24"/>
              <w:lang w:val="it-IT"/>
            </w:rPr>
          </w:pPr>
        </w:p>
      </w:tc>
    </w:tr>
    <w:tr w:rsidR="004F324F">
      <w:tc>
        <w:tcPr>
          <w:tcW w:w="1526" w:type="dxa"/>
          <w:tcBorders>
            <w:top w:val="single" w:sz="4" w:space="0" w:color="auto"/>
            <w:left w:val="single" w:sz="4" w:space="0" w:color="auto"/>
            <w:bottom w:val="single" w:sz="4" w:space="0" w:color="auto"/>
            <w:right w:val="single" w:sz="4" w:space="0" w:color="auto"/>
          </w:tcBorders>
        </w:tcPr>
        <w:p w:rsidR="004F324F" w:rsidRDefault="004F324F">
          <w:pPr>
            <w:pStyle w:val="Header"/>
            <w:spacing w:before="120"/>
            <w:rPr>
              <w:b/>
              <w:sz w:val="24"/>
            </w:rPr>
          </w:pPr>
          <w:r>
            <w:rPr>
              <w:b/>
              <w:sz w:val="24"/>
            </w:rPr>
            <w:t>Committee</w:t>
          </w:r>
        </w:p>
      </w:tc>
      <w:tc>
        <w:tcPr>
          <w:tcW w:w="5386" w:type="dxa"/>
          <w:tcBorders>
            <w:top w:val="single" w:sz="4" w:space="0" w:color="auto"/>
            <w:left w:val="single" w:sz="4" w:space="0" w:color="auto"/>
            <w:bottom w:val="single" w:sz="4" w:space="0" w:color="auto"/>
            <w:right w:val="single" w:sz="4" w:space="0" w:color="auto"/>
          </w:tcBorders>
        </w:tcPr>
        <w:p w:rsidR="004F324F" w:rsidRPr="003B6306" w:rsidRDefault="004F324F" w:rsidP="00747E5C">
          <w:pPr>
            <w:pStyle w:val="Header"/>
            <w:spacing w:before="120"/>
            <w:rPr>
              <w:rFonts w:ascii="Arial Black" w:hAnsi="Arial Black"/>
              <w:b/>
              <w:sz w:val="24"/>
              <w:szCs w:val="24"/>
            </w:rPr>
          </w:pPr>
          <w:r w:rsidRPr="003B6306">
            <w:rPr>
              <w:rFonts w:ascii="Arial Black" w:hAnsi="Arial Black"/>
              <w:b/>
              <w:sz w:val="24"/>
              <w:szCs w:val="24"/>
            </w:rPr>
            <w:t>EXECUTIVE</w:t>
          </w:r>
        </w:p>
      </w:tc>
      <w:tc>
        <w:tcPr>
          <w:tcW w:w="1276" w:type="dxa"/>
          <w:tcBorders>
            <w:top w:val="single" w:sz="4" w:space="0" w:color="auto"/>
            <w:left w:val="single" w:sz="4" w:space="0" w:color="auto"/>
            <w:bottom w:val="single" w:sz="4" w:space="0" w:color="auto"/>
            <w:right w:val="single" w:sz="4" w:space="0" w:color="auto"/>
          </w:tcBorders>
        </w:tcPr>
        <w:p w:rsidR="004F324F" w:rsidRDefault="004F324F" w:rsidP="00030F06">
          <w:pPr>
            <w:pStyle w:val="Header"/>
            <w:jc w:val="center"/>
            <w:rPr>
              <w:sz w:val="24"/>
            </w:rPr>
          </w:pPr>
          <w:r>
            <w:rPr>
              <w:sz w:val="24"/>
            </w:rPr>
            <w:t>Item 12</w:t>
          </w:r>
        </w:p>
      </w:tc>
      <w:tc>
        <w:tcPr>
          <w:tcW w:w="992" w:type="dxa"/>
          <w:tcBorders>
            <w:top w:val="single" w:sz="4" w:space="0" w:color="auto"/>
            <w:left w:val="single" w:sz="4" w:space="0" w:color="auto"/>
            <w:bottom w:val="single" w:sz="4" w:space="0" w:color="auto"/>
            <w:right w:val="single" w:sz="4" w:space="0" w:color="auto"/>
          </w:tcBorders>
        </w:tcPr>
        <w:p w:rsidR="004F324F" w:rsidRDefault="004F324F" w:rsidP="00F60823">
          <w:pPr>
            <w:pStyle w:val="Header"/>
            <w:jc w:val="center"/>
            <w:rPr>
              <w:sz w:val="24"/>
            </w:rPr>
          </w:pPr>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Pr>
              <w:noProof/>
              <w:snapToGrid w:val="0"/>
              <w:sz w:val="24"/>
            </w:rPr>
            <w:t>1</w:t>
          </w:r>
          <w:r>
            <w:rPr>
              <w:snapToGrid w:val="0"/>
              <w:sz w:val="24"/>
            </w:rPr>
            <w:fldChar w:fldCharType="end"/>
          </w:r>
          <w:r>
            <w:rPr>
              <w:snapToGrid w:val="0"/>
              <w:sz w:val="24"/>
            </w:rPr>
            <w:t xml:space="preserve"> </w:t>
          </w:r>
        </w:p>
      </w:tc>
    </w:tr>
    <w:tr w:rsidR="004F324F">
      <w:trPr>
        <w:cantSplit/>
      </w:trPr>
      <w:tc>
        <w:tcPr>
          <w:tcW w:w="1526" w:type="dxa"/>
          <w:tcBorders>
            <w:top w:val="single" w:sz="4" w:space="0" w:color="auto"/>
            <w:left w:val="single" w:sz="4" w:space="0" w:color="auto"/>
            <w:bottom w:val="single" w:sz="4" w:space="0" w:color="auto"/>
            <w:right w:val="single" w:sz="4" w:space="0" w:color="auto"/>
          </w:tcBorders>
        </w:tcPr>
        <w:p w:rsidR="004F324F" w:rsidRDefault="004F324F">
          <w:pPr>
            <w:pStyle w:val="Header"/>
            <w:rPr>
              <w:b/>
              <w:sz w:val="24"/>
            </w:rPr>
          </w:pPr>
          <w:r>
            <w:rPr>
              <w:b/>
              <w:sz w:val="24"/>
            </w:rPr>
            <w:t xml:space="preserve">Report </w:t>
          </w:r>
        </w:p>
        <w:p w:rsidR="004F324F" w:rsidRDefault="004F324F">
          <w:pPr>
            <w:pStyle w:val="Header"/>
            <w:rPr>
              <w:b/>
              <w:sz w:val="24"/>
            </w:rPr>
          </w:pPr>
          <w:r>
            <w:rPr>
              <w:b/>
              <w:sz w:val="24"/>
            </w:rPr>
            <w:t>Originator</w:t>
          </w:r>
        </w:p>
      </w:tc>
      <w:tc>
        <w:tcPr>
          <w:tcW w:w="5386" w:type="dxa"/>
          <w:tcBorders>
            <w:top w:val="single" w:sz="4" w:space="0" w:color="auto"/>
            <w:left w:val="single" w:sz="4" w:space="0" w:color="auto"/>
            <w:bottom w:val="single" w:sz="4" w:space="0" w:color="auto"/>
          </w:tcBorders>
        </w:tcPr>
        <w:p w:rsidR="004F324F" w:rsidRDefault="004F324F">
          <w:pPr>
            <w:pStyle w:val="Header"/>
            <w:rPr>
              <w:sz w:val="24"/>
            </w:rPr>
          </w:pPr>
          <w:smartTag w:uri="urn:schemas-microsoft-com:office:smarttags" w:element="PersonName">
            <w:r>
              <w:rPr>
                <w:sz w:val="24"/>
              </w:rPr>
              <w:t>Valerie Hitchman</w:t>
            </w:r>
          </w:smartTag>
          <w:r>
            <w:rPr>
              <w:sz w:val="24"/>
            </w:rPr>
            <w:t xml:space="preserve">, </w:t>
          </w:r>
        </w:p>
        <w:p w:rsidR="004F324F" w:rsidRDefault="004F324F">
          <w:pPr>
            <w:pStyle w:val="Header"/>
            <w:rPr>
              <w:sz w:val="24"/>
            </w:rPr>
          </w:pPr>
          <w:r>
            <w:rPr>
              <w:sz w:val="24"/>
            </w:rPr>
            <w:t>Head of Community Services</w:t>
          </w:r>
        </w:p>
      </w:tc>
      <w:tc>
        <w:tcPr>
          <w:tcW w:w="2268" w:type="dxa"/>
          <w:gridSpan w:val="2"/>
          <w:tcBorders>
            <w:top w:val="single" w:sz="4" w:space="0" w:color="auto"/>
            <w:left w:val="single" w:sz="4" w:space="0" w:color="auto"/>
            <w:bottom w:val="single" w:sz="4" w:space="0" w:color="auto"/>
            <w:right w:val="single" w:sz="4" w:space="0" w:color="auto"/>
          </w:tcBorders>
        </w:tcPr>
        <w:p w:rsidR="004F324F" w:rsidRDefault="004F324F">
          <w:pPr>
            <w:pStyle w:val="Header"/>
            <w:rPr>
              <w:i/>
              <w:iCs/>
              <w:sz w:val="24"/>
            </w:rPr>
          </w:pPr>
          <w:r>
            <w:rPr>
              <w:i/>
              <w:iCs/>
              <w:sz w:val="24"/>
            </w:rPr>
            <w:t>Fwd Plan Ref No:</w:t>
          </w:r>
        </w:p>
        <w:p w:rsidR="004F324F" w:rsidRDefault="004F324F">
          <w:pPr>
            <w:pStyle w:val="Header"/>
            <w:jc w:val="center"/>
            <w:rPr>
              <w:sz w:val="24"/>
            </w:rPr>
          </w:pPr>
          <w:r>
            <w:rPr>
              <w:sz w:val="24"/>
            </w:rPr>
            <w:t>A13/001</w:t>
          </w:r>
        </w:p>
      </w:tc>
    </w:tr>
    <w:tr w:rsidR="004F324F">
      <w:trPr>
        <w:cantSplit/>
      </w:trPr>
      <w:tc>
        <w:tcPr>
          <w:tcW w:w="1526" w:type="dxa"/>
          <w:tcBorders>
            <w:top w:val="single" w:sz="4" w:space="0" w:color="auto"/>
            <w:left w:val="single" w:sz="4" w:space="0" w:color="auto"/>
            <w:bottom w:val="single" w:sz="4" w:space="0" w:color="auto"/>
            <w:right w:val="single" w:sz="4" w:space="0" w:color="auto"/>
          </w:tcBorders>
        </w:tcPr>
        <w:p w:rsidR="004F324F" w:rsidRDefault="004F324F">
          <w:pPr>
            <w:pStyle w:val="Header"/>
            <w:rPr>
              <w:b/>
              <w:sz w:val="24"/>
            </w:rPr>
          </w:pPr>
          <w:r>
            <w:rPr>
              <w:b/>
              <w:sz w:val="24"/>
            </w:rPr>
            <w:t>Wards Affected</w:t>
          </w:r>
        </w:p>
      </w:tc>
      <w:tc>
        <w:tcPr>
          <w:tcW w:w="5386" w:type="dxa"/>
          <w:tcBorders>
            <w:top w:val="single" w:sz="4" w:space="0" w:color="auto"/>
            <w:left w:val="single" w:sz="4" w:space="0" w:color="auto"/>
            <w:bottom w:val="single" w:sz="4" w:space="0" w:color="auto"/>
            <w:right w:val="single" w:sz="4" w:space="0" w:color="auto"/>
          </w:tcBorders>
        </w:tcPr>
        <w:p w:rsidR="004F324F" w:rsidRDefault="004F324F">
          <w:pPr>
            <w:pStyle w:val="Header"/>
            <w:rPr>
              <w:sz w:val="24"/>
            </w:rPr>
          </w:pPr>
          <w:r>
            <w:rPr>
              <w:sz w:val="24"/>
            </w:rPr>
            <w:t>All</w:t>
          </w:r>
        </w:p>
      </w:tc>
      <w:tc>
        <w:tcPr>
          <w:tcW w:w="2268" w:type="dxa"/>
          <w:gridSpan w:val="2"/>
          <w:tcBorders>
            <w:top w:val="single" w:sz="4" w:space="0" w:color="auto"/>
            <w:left w:val="single" w:sz="4" w:space="0" w:color="auto"/>
            <w:bottom w:val="single" w:sz="4" w:space="0" w:color="auto"/>
            <w:right w:val="single" w:sz="4" w:space="0" w:color="auto"/>
          </w:tcBorders>
        </w:tcPr>
        <w:p w:rsidR="004F324F" w:rsidRDefault="004F324F" w:rsidP="00030F06">
          <w:pPr>
            <w:pStyle w:val="Header"/>
            <w:jc w:val="center"/>
            <w:rPr>
              <w:sz w:val="24"/>
            </w:rPr>
          </w:pPr>
          <w:r>
            <w:rPr>
              <w:sz w:val="24"/>
            </w:rPr>
            <w:t>12</w:t>
          </w:r>
          <w:r w:rsidRPr="00D11424">
            <w:rPr>
              <w:sz w:val="24"/>
              <w:vertAlign w:val="superscript"/>
            </w:rPr>
            <w:t>th</w:t>
          </w:r>
          <w:r>
            <w:rPr>
              <w:sz w:val="24"/>
            </w:rPr>
            <w:t xml:space="preserve"> June 2013</w:t>
          </w:r>
        </w:p>
      </w:tc>
    </w:tr>
    <w:tr w:rsidR="004F324F">
      <w:trPr>
        <w:cantSplit/>
      </w:trPr>
      <w:tc>
        <w:tcPr>
          <w:tcW w:w="1526" w:type="dxa"/>
          <w:tcBorders>
            <w:top w:val="single" w:sz="4" w:space="0" w:color="auto"/>
            <w:left w:val="single" w:sz="4" w:space="0" w:color="auto"/>
            <w:bottom w:val="single" w:sz="4" w:space="0" w:color="auto"/>
            <w:right w:val="single" w:sz="4" w:space="0" w:color="auto"/>
          </w:tcBorders>
        </w:tcPr>
        <w:p w:rsidR="004F324F" w:rsidRDefault="004F324F">
          <w:pPr>
            <w:pStyle w:val="Header"/>
            <w:rPr>
              <w:b/>
              <w:sz w:val="24"/>
            </w:rPr>
          </w:pPr>
          <w:r>
            <w:rPr>
              <w:b/>
              <w:sz w:val="24"/>
            </w:rPr>
            <w:t>Title</w:t>
          </w:r>
        </w:p>
        <w:p w:rsidR="004F324F" w:rsidRDefault="004F324F">
          <w:pPr>
            <w:pStyle w:val="Header"/>
            <w:rPr>
              <w:b/>
              <w:sz w:val="24"/>
            </w:rPr>
          </w:pPr>
        </w:p>
      </w:tc>
      <w:tc>
        <w:tcPr>
          <w:tcW w:w="7654" w:type="dxa"/>
          <w:gridSpan w:val="3"/>
          <w:tcBorders>
            <w:top w:val="single" w:sz="4" w:space="0" w:color="auto"/>
            <w:left w:val="single" w:sz="4" w:space="0" w:color="auto"/>
            <w:bottom w:val="single" w:sz="4" w:space="0" w:color="auto"/>
            <w:right w:val="single" w:sz="4" w:space="0" w:color="auto"/>
          </w:tcBorders>
        </w:tcPr>
        <w:p w:rsidR="004F324F" w:rsidRPr="00D61812" w:rsidRDefault="004F324F" w:rsidP="00030F06">
          <w:pPr>
            <w:rPr>
              <w:rFonts w:ascii="Arial Black" w:hAnsi="Arial Black"/>
              <w:sz w:val="24"/>
              <w:szCs w:val="24"/>
            </w:rPr>
          </w:pPr>
          <w:r>
            <w:rPr>
              <w:rFonts w:ascii="Arial Black" w:hAnsi="Arial Black"/>
              <w:sz w:val="24"/>
              <w:szCs w:val="24"/>
            </w:rPr>
            <w:t xml:space="preserve">SUPPORT FOR </w:t>
          </w:r>
          <w:r w:rsidRPr="00D61812">
            <w:rPr>
              <w:rFonts w:ascii="Arial Black" w:hAnsi="Arial Black"/>
              <w:sz w:val="24"/>
              <w:szCs w:val="24"/>
            </w:rPr>
            <w:t>SPORT</w:t>
          </w:r>
          <w:r>
            <w:rPr>
              <w:rFonts w:ascii="Arial Black" w:hAnsi="Arial Black"/>
              <w:sz w:val="24"/>
              <w:szCs w:val="24"/>
            </w:rPr>
            <w:t xml:space="preserve"> APPLICATION FROM VOLLEYBALL </w:t>
          </w:r>
          <w:smartTag w:uri="urn:schemas-microsoft-com:office:smarttags" w:element="country-region">
            <w:smartTag w:uri="urn:schemas-microsoft-com:office:smarttags" w:element="place">
              <w:r>
                <w:rPr>
                  <w:rFonts w:ascii="Arial Black" w:hAnsi="Arial Black"/>
                  <w:sz w:val="24"/>
                  <w:szCs w:val="24"/>
                </w:rPr>
                <w:t>ENGLAND</w:t>
              </w:r>
            </w:smartTag>
          </w:smartTag>
          <w:r>
            <w:rPr>
              <w:rFonts w:ascii="Arial Black" w:hAnsi="Arial Black"/>
              <w:sz w:val="24"/>
              <w:szCs w:val="24"/>
            </w:rPr>
            <w:t xml:space="preserve"> </w:t>
          </w:r>
        </w:p>
      </w:tc>
    </w:tr>
  </w:tbl>
  <w:p w:rsidR="004F324F" w:rsidRDefault="004F324F">
    <w:pPr>
      <w:pStyle w:val="Header"/>
    </w:pPr>
  </w:p>
  <w:p w:rsidR="004F324F" w:rsidRDefault="004F324F">
    <w:pPr>
      <w:pStyle w:val="Header"/>
    </w:pPr>
  </w:p>
  <w:p w:rsidR="004F324F" w:rsidRDefault="004F324F">
    <w:pPr>
      <w:pStyle w:val="Header"/>
      <w:rPr>
        <w:b/>
        <w:bCs/>
        <w:sz w:val="24"/>
      </w:rPr>
    </w:pPr>
    <w:r>
      <w:rPr>
        <w:b/>
        <w:bCs/>
        <w:sz w:val="24"/>
      </w:rPr>
      <w:t>Portfolio Holder:  Councillor Ian Jelley and Councillor Jan Smith</w:t>
    </w:r>
  </w:p>
  <w:p w:rsidR="004F324F" w:rsidRDefault="004F32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937"/>
    <w:multiLevelType w:val="hybridMultilevel"/>
    <w:tmpl w:val="D1B22DB0"/>
    <w:lvl w:ilvl="0" w:tplc="D45C7EB4">
      <w:start w:val="1"/>
      <w:numFmt w:val="bullet"/>
      <w:lvlText w:val=""/>
      <w:lvlJc w:val="left"/>
      <w:pPr>
        <w:tabs>
          <w:tab w:val="num" w:pos="1800"/>
        </w:tabs>
        <w:ind w:left="1800" w:hanging="360"/>
      </w:pPr>
      <w:rPr>
        <w:rFonts w:ascii="Symbol" w:hAnsi="Symbol" w:hint="default"/>
        <w:color w:val="7C2128"/>
        <w:sz w:val="24"/>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nsid w:val="04BA7D2F"/>
    <w:multiLevelType w:val="hybridMultilevel"/>
    <w:tmpl w:val="46E8BC92"/>
    <w:lvl w:ilvl="0" w:tplc="63DC4F64">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
    <w:nsid w:val="04C17F58"/>
    <w:multiLevelType w:val="hybridMultilevel"/>
    <w:tmpl w:val="4022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895C5F"/>
    <w:multiLevelType w:val="singleLevel"/>
    <w:tmpl w:val="6598EB90"/>
    <w:lvl w:ilvl="0">
      <w:start w:val="1"/>
      <w:numFmt w:val="decimal"/>
      <w:lvlText w:val="3.%1 "/>
      <w:lvlJc w:val="left"/>
      <w:pPr>
        <w:tabs>
          <w:tab w:val="num" w:pos="786"/>
        </w:tabs>
        <w:ind w:left="709" w:hanging="283"/>
      </w:pPr>
      <w:rPr>
        <w:rFonts w:ascii="Times New Roman" w:hAnsi="Times New Roman" w:cs="Times New Roman" w:hint="default"/>
        <w:b w:val="0"/>
        <w:i w:val="0"/>
        <w:sz w:val="24"/>
        <w:u w:val="none"/>
      </w:rPr>
    </w:lvl>
  </w:abstractNum>
  <w:abstractNum w:abstractNumId="4">
    <w:nsid w:val="09094E97"/>
    <w:multiLevelType w:val="multilevel"/>
    <w:tmpl w:val="1728978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D047C3E"/>
    <w:multiLevelType w:val="multilevel"/>
    <w:tmpl w:val="601A5B2E"/>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FBF4592"/>
    <w:multiLevelType w:val="multilevel"/>
    <w:tmpl w:val="664CDD84"/>
    <w:lvl w:ilvl="0">
      <w:start w:val="3"/>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FF02FFA"/>
    <w:multiLevelType w:val="hybridMultilevel"/>
    <w:tmpl w:val="7E3EA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AF063B"/>
    <w:multiLevelType w:val="hybridMultilevel"/>
    <w:tmpl w:val="617E8F44"/>
    <w:lvl w:ilvl="0" w:tplc="64848082">
      <w:start w:val="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35484D"/>
    <w:multiLevelType w:val="multilevel"/>
    <w:tmpl w:val="04D810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5C72870"/>
    <w:multiLevelType w:val="multilevel"/>
    <w:tmpl w:val="A8D698B8"/>
    <w:lvl w:ilvl="0">
      <w:start w:val="3"/>
      <w:numFmt w:val="decimal"/>
      <w:lvlText w:val="%1"/>
      <w:lvlJc w:val="left"/>
      <w:pPr>
        <w:tabs>
          <w:tab w:val="num" w:pos="564"/>
        </w:tabs>
        <w:ind w:left="564" w:hanging="564"/>
      </w:pPr>
      <w:rPr>
        <w:rFonts w:cs="Times New Roman" w:hint="default"/>
      </w:rPr>
    </w:lvl>
    <w:lvl w:ilvl="1">
      <w:start w:val="1"/>
      <w:numFmt w:val="decimal"/>
      <w:lvlText w:val="%1.%2"/>
      <w:lvlJc w:val="left"/>
      <w:pPr>
        <w:tabs>
          <w:tab w:val="num" w:pos="564"/>
        </w:tabs>
        <w:ind w:left="564" w:hanging="5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7390A9E"/>
    <w:multiLevelType w:val="hybridMultilevel"/>
    <w:tmpl w:val="97260138"/>
    <w:lvl w:ilvl="0" w:tplc="8DEE5714">
      <w:start w:val="3"/>
      <w:numFmt w:val="decimal"/>
      <w:lvlText w:val="%1."/>
      <w:lvlJc w:val="left"/>
      <w:pPr>
        <w:tabs>
          <w:tab w:val="num" w:pos="924"/>
        </w:tabs>
        <w:ind w:left="924" w:hanging="564"/>
      </w:pPr>
      <w:rPr>
        <w:rFonts w:cs="Times New Roman"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D45C7EB4">
      <w:start w:val="1"/>
      <w:numFmt w:val="bullet"/>
      <w:lvlText w:val=""/>
      <w:lvlJc w:val="left"/>
      <w:pPr>
        <w:tabs>
          <w:tab w:val="num" w:pos="2340"/>
        </w:tabs>
        <w:ind w:left="2340" w:hanging="360"/>
      </w:pPr>
      <w:rPr>
        <w:rFonts w:ascii="Symbol" w:hAnsi="Symbol" w:hint="default"/>
        <w:color w:val="7C2128"/>
        <w:sz w:val="24"/>
        <w:u w:val="none"/>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18B46D44"/>
    <w:multiLevelType w:val="hybridMultilevel"/>
    <w:tmpl w:val="E38AE06C"/>
    <w:lvl w:ilvl="0" w:tplc="0809000F">
      <w:start w:val="7"/>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1BD6242E"/>
    <w:multiLevelType w:val="hybridMultilevel"/>
    <w:tmpl w:val="72D4B9BE"/>
    <w:lvl w:ilvl="0" w:tplc="D45C7EB4">
      <w:start w:val="1"/>
      <w:numFmt w:val="bullet"/>
      <w:lvlText w:val=""/>
      <w:lvlJc w:val="left"/>
      <w:pPr>
        <w:tabs>
          <w:tab w:val="num" w:pos="720"/>
        </w:tabs>
        <w:ind w:left="720" w:hanging="360"/>
      </w:pPr>
      <w:rPr>
        <w:rFonts w:ascii="Symbol" w:hAnsi="Symbol" w:hint="default"/>
        <w:color w:val="7C2128"/>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1295E94"/>
    <w:multiLevelType w:val="hybridMultilevel"/>
    <w:tmpl w:val="2D9282EE"/>
    <w:lvl w:ilvl="0" w:tplc="A22E609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755"/>
        </w:tabs>
        <w:ind w:left="1755" w:hanging="360"/>
      </w:pPr>
      <w:rPr>
        <w:rFonts w:ascii="Courier New" w:hAnsi="Courier New" w:hint="default"/>
      </w:rPr>
    </w:lvl>
    <w:lvl w:ilvl="2" w:tplc="08090005" w:tentative="1">
      <w:start w:val="1"/>
      <w:numFmt w:val="bullet"/>
      <w:lvlText w:val=""/>
      <w:lvlJc w:val="left"/>
      <w:pPr>
        <w:tabs>
          <w:tab w:val="num" w:pos="2475"/>
        </w:tabs>
        <w:ind w:left="2475" w:hanging="360"/>
      </w:pPr>
      <w:rPr>
        <w:rFonts w:ascii="Wingdings" w:hAnsi="Wingdings" w:hint="default"/>
      </w:rPr>
    </w:lvl>
    <w:lvl w:ilvl="3" w:tplc="08090001" w:tentative="1">
      <w:start w:val="1"/>
      <w:numFmt w:val="bullet"/>
      <w:lvlText w:val=""/>
      <w:lvlJc w:val="left"/>
      <w:pPr>
        <w:tabs>
          <w:tab w:val="num" w:pos="3195"/>
        </w:tabs>
        <w:ind w:left="3195" w:hanging="360"/>
      </w:pPr>
      <w:rPr>
        <w:rFonts w:ascii="Symbol" w:hAnsi="Symbol" w:hint="default"/>
      </w:rPr>
    </w:lvl>
    <w:lvl w:ilvl="4" w:tplc="08090003" w:tentative="1">
      <w:start w:val="1"/>
      <w:numFmt w:val="bullet"/>
      <w:lvlText w:val="o"/>
      <w:lvlJc w:val="left"/>
      <w:pPr>
        <w:tabs>
          <w:tab w:val="num" w:pos="3915"/>
        </w:tabs>
        <w:ind w:left="3915" w:hanging="360"/>
      </w:pPr>
      <w:rPr>
        <w:rFonts w:ascii="Courier New" w:hAnsi="Courier New" w:hint="default"/>
      </w:rPr>
    </w:lvl>
    <w:lvl w:ilvl="5" w:tplc="08090005" w:tentative="1">
      <w:start w:val="1"/>
      <w:numFmt w:val="bullet"/>
      <w:lvlText w:val=""/>
      <w:lvlJc w:val="left"/>
      <w:pPr>
        <w:tabs>
          <w:tab w:val="num" w:pos="4635"/>
        </w:tabs>
        <w:ind w:left="4635" w:hanging="360"/>
      </w:pPr>
      <w:rPr>
        <w:rFonts w:ascii="Wingdings" w:hAnsi="Wingdings" w:hint="default"/>
      </w:rPr>
    </w:lvl>
    <w:lvl w:ilvl="6" w:tplc="08090001" w:tentative="1">
      <w:start w:val="1"/>
      <w:numFmt w:val="bullet"/>
      <w:lvlText w:val=""/>
      <w:lvlJc w:val="left"/>
      <w:pPr>
        <w:tabs>
          <w:tab w:val="num" w:pos="5355"/>
        </w:tabs>
        <w:ind w:left="5355" w:hanging="360"/>
      </w:pPr>
      <w:rPr>
        <w:rFonts w:ascii="Symbol" w:hAnsi="Symbol" w:hint="default"/>
      </w:rPr>
    </w:lvl>
    <w:lvl w:ilvl="7" w:tplc="08090003" w:tentative="1">
      <w:start w:val="1"/>
      <w:numFmt w:val="bullet"/>
      <w:lvlText w:val="o"/>
      <w:lvlJc w:val="left"/>
      <w:pPr>
        <w:tabs>
          <w:tab w:val="num" w:pos="6075"/>
        </w:tabs>
        <w:ind w:left="6075" w:hanging="360"/>
      </w:pPr>
      <w:rPr>
        <w:rFonts w:ascii="Courier New" w:hAnsi="Courier New" w:hint="default"/>
      </w:rPr>
    </w:lvl>
    <w:lvl w:ilvl="8" w:tplc="08090005" w:tentative="1">
      <w:start w:val="1"/>
      <w:numFmt w:val="bullet"/>
      <w:lvlText w:val=""/>
      <w:lvlJc w:val="left"/>
      <w:pPr>
        <w:tabs>
          <w:tab w:val="num" w:pos="6795"/>
        </w:tabs>
        <w:ind w:left="6795" w:hanging="360"/>
      </w:pPr>
      <w:rPr>
        <w:rFonts w:ascii="Wingdings" w:hAnsi="Wingdings" w:hint="default"/>
      </w:rPr>
    </w:lvl>
  </w:abstractNum>
  <w:abstractNum w:abstractNumId="15">
    <w:nsid w:val="22A37EAC"/>
    <w:multiLevelType w:val="multilevel"/>
    <w:tmpl w:val="1728978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54C7FD4"/>
    <w:multiLevelType w:val="multilevel"/>
    <w:tmpl w:val="A2960602"/>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126"/>
        </w:tabs>
        <w:ind w:left="3126"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9653127"/>
    <w:multiLevelType w:val="singleLevel"/>
    <w:tmpl w:val="9684AB2E"/>
    <w:lvl w:ilvl="0">
      <w:start w:val="1"/>
      <w:numFmt w:val="bullet"/>
      <w:lvlText w:val=""/>
      <w:lvlJc w:val="left"/>
      <w:pPr>
        <w:tabs>
          <w:tab w:val="num" w:pos="360"/>
        </w:tabs>
        <w:ind w:left="360" w:hanging="360"/>
      </w:pPr>
      <w:rPr>
        <w:rFonts w:ascii="Symbol" w:hAnsi="Symbol" w:hint="default"/>
        <w:sz w:val="18"/>
      </w:rPr>
    </w:lvl>
  </w:abstractNum>
  <w:abstractNum w:abstractNumId="18">
    <w:nsid w:val="2AEC5E61"/>
    <w:multiLevelType w:val="multilevel"/>
    <w:tmpl w:val="1728978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D8F026A"/>
    <w:multiLevelType w:val="multilevel"/>
    <w:tmpl w:val="8410CFC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0C94520"/>
    <w:multiLevelType w:val="hybridMultilevel"/>
    <w:tmpl w:val="6ADC141C"/>
    <w:lvl w:ilvl="0" w:tplc="FFFFFFFF">
      <w:start w:val="4"/>
      <w:numFmt w:val="decimal"/>
      <w:lvlText w:val="%1."/>
      <w:lvlJc w:val="left"/>
      <w:pPr>
        <w:tabs>
          <w:tab w:val="num" w:pos="569"/>
        </w:tabs>
        <w:ind w:left="569" w:hanging="570"/>
      </w:pPr>
      <w:rPr>
        <w:rFonts w:cs="Times New Roman" w:hint="default"/>
        <w:u w:val="none"/>
      </w:rPr>
    </w:lvl>
    <w:lvl w:ilvl="1" w:tplc="FFFFFFFF" w:tentative="1">
      <w:start w:val="1"/>
      <w:numFmt w:val="lowerLetter"/>
      <w:lvlText w:val="%2."/>
      <w:lvlJc w:val="left"/>
      <w:pPr>
        <w:tabs>
          <w:tab w:val="num" w:pos="1079"/>
        </w:tabs>
        <w:ind w:left="1079" w:hanging="360"/>
      </w:pPr>
      <w:rPr>
        <w:rFonts w:cs="Times New Roman"/>
      </w:rPr>
    </w:lvl>
    <w:lvl w:ilvl="2" w:tplc="FFFFFFFF" w:tentative="1">
      <w:start w:val="1"/>
      <w:numFmt w:val="lowerRoman"/>
      <w:lvlText w:val="%3."/>
      <w:lvlJc w:val="right"/>
      <w:pPr>
        <w:tabs>
          <w:tab w:val="num" w:pos="1799"/>
        </w:tabs>
        <w:ind w:left="1799" w:hanging="180"/>
      </w:pPr>
      <w:rPr>
        <w:rFonts w:cs="Times New Roman"/>
      </w:rPr>
    </w:lvl>
    <w:lvl w:ilvl="3" w:tplc="FFFFFFFF" w:tentative="1">
      <w:start w:val="1"/>
      <w:numFmt w:val="decimal"/>
      <w:lvlText w:val="%4."/>
      <w:lvlJc w:val="left"/>
      <w:pPr>
        <w:tabs>
          <w:tab w:val="num" w:pos="2519"/>
        </w:tabs>
        <w:ind w:left="2519" w:hanging="360"/>
      </w:pPr>
      <w:rPr>
        <w:rFonts w:cs="Times New Roman"/>
      </w:rPr>
    </w:lvl>
    <w:lvl w:ilvl="4" w:tplc="FFFFFFFF" w:tentative="1">
      <w:start w:val="1"/>
      <w:numFmt w:val="lowerLetter"/>
      <w:lvlText w:val="%5."/>
      <w:lvlJc w:val="left"/>
      <w:pPr>
        <w:tabs>
          <w:tab w:val="num" w:pos="3239"/>
        </w:tabs>
        <w:ind w:left="3239" w:hanging="360"/>
      </w:pPr>
      <w:rPr>
        <w:rFonts w:cs="Times New Roman"/>
      </w:rPr>
    </w:lvl>
    <w:lvl w:ilvl="5" w:tplc="FFFFFFFF" w:tentative="1">
      <w:start w:val="1"/>
      <w:numFmt w:val="lowerRoman"/>
      <w:lvlText w:val="%6."/>
      <w:lvlJc w:val="right"/>
      <w:pPr>
        <w:tabs>
          <w:tab w:val="num" w:pos="3959"/>
        </w:tabs>
        <w:ind w:left="3959" w:hanging="180"/>
      </w:pPr>
      <w:rPr>
        <w:rFonts w:cs="Times New Roman"/>
      </w:rPr>
    </w:lvl>
    <w:lvl w:ilvl="6" w:tplc="FFFFFFFF" w:tentative="1">
      <w:start w:val="1"/>
      <w:numFmt w:val="decimal"/>
      <w:lvlText w:val="%7."/>
      <w:lvlJc w:val="left"/>
      <w:pPr>
        <w:tabs>
          <w:tab w:val="num" w:pos="4679"/>
        </w:tabs>
        <w:ind w:left="4679" w:hanging="360"/>
      </w:pPr>
      <w:rPr>
        <w:rFonts w:cs="Times New Roman"/>
      </w:rPr>
    </w:lvl>
    <w:lvl w:ilvl="7" w:tplc="FFFFFFFF" w:tentative="1">
      <w:start w:val="1"/>
      <w:numFmt w:val="lowerLetter"/>
      <w:lvlText w:val="%8."/>
      <w:lvlJc w:val="left"/>
      <w:pPr>
        <w:tabs>
          <w:tab w:val="num" w:pos="5399"/>
        </w:tabs>
        <w:ind w:left="5399" w:hanging="360"/>
      </w:pPr>
      <w:rPr>
        <w:rFonts w:cs="Times New Roman"/>
      </w:rPr>
    </w:lvl>
    <w:lvl w:ilvl="8" w:tplc="FFFFFFFF" w:tentative="1">
      <w:start w:val="1"/>
      <w:numFmt w:val="lowerRoman"/>
      <w:lvlText w:val="%9."/>
      <w:lvlJc w:val="right"/>
      <w:pPr>
        <w:tabs>
          <w:tab w:val="num" w:pos="6119"/>
        </w:tabs>
        <w:ind w:left="6119" w:hanging="180"/>
      </w:pPr>
      <w:rPr>
        <w:rFonts w:cs="Times New Roman"/>
      </w:rPr>
    </w:lvl>
  </w:abstractNum>
  <w:abstractNum w:abstractNumId="21">
    <w:nsid w:val="31990588"/>
    <w:multiLevelType w:val="multilevel"/>
    <w:tmpl w:val="4802082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22">
    <w:nsid w:val="32A35183"/>
    <w:multiLevelType w:val="hybridMultilevel"/>
    <w:tmpl w:val="BE567332"/>
    <w:lvl w:ilvl="0" w:tplc="D45C7EB4">
      <w:start w:val="1"/>
      <w:numFmt w:val="bullet"/>
      <w:lvlText w:val=""/>
      <w:lvlJc w:val="left"/>
      <w:pPr>
        <w:tabs>
          <w:tab w:val="num" w:pos="1287"/>
        </w:tabs>
        <w:ind w:left="1287" w:hanging="360"/>
      </w:pPr>
      <w:rPr>
        <w:rFonts w:ascii="Symbol" w:hAnsi="Symbol" w:hint="default"/>
        <w:color w:val="7C2128"/>
        <w:sz w:val="24"/>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
    <w:nsid w:val="383E546D"/>
    <w:multiLevelType w:val="hybridMultilevel"/>
    <w:tmpl w:val="36B67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5604B9"/>
    <w:multiLevelType w:val="hybridMultilevel"/>
    <w:tmpl w:val="A644ECB2"/>
    <w:lvl w:ilvl="0" w:tplc="D45C7EB4">
      <w:start w:val="1"/>
      <w:numFmt w:val="bullet"/>
      <w:lvlText w:val=""/>
      <w:lvlJc w:val="left"/>
      <w:pPr>
        <w:tabs>
          <w:tab w:val="num" w:pos="1287"/>
        </w:tabs>
        <w:ind w:left="1287" w:hanging="360"/>
      </w:pPr>
      <w:rPr>
        <w:rFonts w:ascii="Symbol" w:hAnsi="Symbol" w:hint="default"/>
        <w:color w:val="7C2128"/>
        <w:sz w:val="24"/>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
    <w:nsid w:val="3D790AD8"/>
    <w:multiLevelType w:val="multilevel"/>
    <w:tmpl w:val="5738959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05B1CF5"/>
    <w:multiLevelType w:val="hybridMultilevel"/>
    <w:tmpl w:val="55BA49C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38C2057"/>
    <w:multiLevelType w:val="multilevel"/>
    <w:tmpl w:val="D67A9660"/>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56F0157"/>
    <w:multiLevelType w:val="singleLevel"/>
    <w:tmpl w:val="349EEC5C"/>
    <w:lvl w:ilvl="0">
      <w:start w:val="1"/>
      <w:numFmt w:val="bullet"/>
      <w:lvlText w:val=""/>
      <w:lvlJc w:val="left"/>
      <w:pPr>
        <w:tabs>
          <w:tab w:val="num" w:pos="360"/>
        </w:tabs>
        <w:ind w:left="284" w:hanging="284"/>
      </w:pPr>
      <w:rPr>
        <w:rFonts w:ascii="Symbol" w:hAnsi="Symbol" w:hint="default"/>
        <w:sz w:val="24"/>
      </w:rPr>
    </w:lvl>
  </w:abstractNum>
  <w:abstractNum w:abstractNumId="29">
    <w:nsid w:val="45D4292B"/>
    <w:multiLevelType w:val="hybridMultilevel"/>
    <w:tmpl w:val="50949AA2"/>
    <w:lvl w:ilvl="0" w:tplc="0E505920">
      <w:start w:val="5"/>
      <w:numFmt w:val="decimal"/>
      <w:lvlText w:val="%1."/>
      <w:lvlJc w:val="left"/>
      <w:pPr>
        <w:tabs>
          <w:tab w:val="num" w:pos="720"/>
        </w:tabs>
        <w:ind w:left="720" w:hanging="360"/>
      </w:pPr>
      <w:rPr>
        <w:rFonts w:cs="Times New Roman" w:hint="default"/>
        <w:b/>
      </w:rPr>
    </w:lvl>
    <w:lvl w:ilvl="1" w:tplc="08090019">
      <w:start w:val="1"/>
      <w:numFmt w:val="decimal"/>
      <w:isLgl/>
      <w:lvlText w:val="%1.%2"/>
      <w:lvlJc w:val="left"/>
      <w:pPr>
        <w:tabs>
          <w:tab w:val="num" w:pos="720"/>
        </w:tabs>
        <w:ind w:left="720" w:hanging="360"/>
      </w:pPr>
      <w:rPr>
        <w:rFonts w:cs="Times New Roman" w:hint="default"/>
      </w:rPr>
    </w:lvl>
    <w:lvl w:ilvl="2" w:tplc="0809001B">
      <w:start w:val="1"/>
      <w:numFmt w:val="decimal"/>
      <w:isLgl/>
      <w:lvlText w:val="%1.%2.%3"/>
      <w:lvlJc w:val="left"/>
      <w:pPr>
        <w:tabs>
          <w:tab w:val="num" w:pos="1080"/>
        </w:tabs>
        <w:ind w:left="1080" w:hanging="720"/>
      </w:pPr>
      <w:rPr>
        <w:rFonts w:cs="Times New Roman" w:hint="default"/>
      </w:rPr>
    </w:lvl>
    <w:lvl w:ilvl="3" w:tplc="0809000F">
      <w:start w:val="1"/>
      <w:numFmt w:val="decimal"/>
      <w:isLgl/>
      <w:lvlText w:val="%1.%2.%3.%4"/>
      <w:lvlJc w:val="left"/>
      <w:pPr>
        <w:tabs>
          <w:tab w:val="num" w:pos="1440"/>
        </w:tabs>
        <w:ind w:left="1440" w:hanging="1080"/>
      </w:pPr>
      <w:rPr>
        <w:rFonts w:cs="Times New Roman" w:hint="default"/>
      </w:rPr>
    </w:lvl>
    <w:lvl w:ilvl="4" w:tplc="08090019">
      <w:start w:val="1"/>
      <w:numFmt w:val="decimal"/>
      <w:isLgl/>
      <w:lvlText w:val="%1.%2.%3.%4.%5"/>
      <w:lvlJc w:val="left"/>
      <w:pPr>
        <w:tabs>
          <w:tab w:val="num" w:pos="1440"/>
        </w:tabs>
        <w:ind w:left="1440" w:hanging="1080"/>
      </w:pPr>
      <w:rPr>
        <w:rFonts w:cs="Times New Roman" w:hint="default"/>
      </w:rPr>
    </w:lvl>
    <w:lvl w:ilvl="5" w:tplc="0809001B">
      <w:start w:val="1"/>
      <w:numFmt w:val="decimal"/>
      <w:isLgl/>
      <w:lvlText w:val="%1.%2.%3.%4.%5.%6"/>
      <w:lvlJc w:val="left"/>
      <w:pPr>
        <w:tabs>
          <w:tab w:val="num" w:pos="1800"/>
        </w:tabs>
        <w:ind w:left="1800" w:hanging="1440"/>
      </w:pPr>
      <w:rPr>
        <w:rFonts w:cs="Times New Roman" w:hint="default"/>
      </w:rPr>
    </w:lvl>
    <w:lvl w:ilvl="6" w:tplc="0809000F">
      <w:start w:val="1"/>
      <w:numFmt w:val="decimal"/>
      <w:isLgl/>
      <w:lvlText w:val="%1.%2.%3.%4.%5.%6.%7"/>
      <w:lvlJc w:val="left"/>
      <w:pPr>
        <w:tabs>
          <w:tab w:val="num" w:pos="1800"/>
        </w:tabs>
        <w:ind w:left="1800" w:hanging="1440"/>
      </w:pPr>
      <w:rPr>
        <w:rFonts w:cs="Times New Roman" w:hint="default"/>
      </w:rPr>
    </w:lvl>
    <w:lvl w:ilvl="7" w:tplc="08090019">
      <w:start w:val="1"/>
      <w:numFmt w:val="decimal"/>
      <w:isLgl/>
      <w:lvlText w:val="%1.%2.%3.%4.%5.%6.%7.%8"/>
      <w:lvlJc w:val="left"/>
      <w:pPr>
        <w:tabs>
          <w:tab w:val="num" w:pos="2160"/>
        </w:tabs>
        <w:ind w:left="2160" w:hanging="1800"/>
      </w:pPr>
      <w:rPr>
        <w:rFonts w:cs="Times New Roman" w:hint="default"/>
      </w:rPr>
    </w:lvl>
    <w:lvl w:ilvl="8" w:tplc="0809001B">
      <w:start w:val="1"/>
      <w:numFmt w:val="decimal"/>
      <w:isLgl/>
      <w:lvlText w:val="%1.%2.%3.%4.%5.%6.%7.%8.%9"/>
      <w:lvlJc w:val="left"/>
      <w:pPr>
        <w:tabs>
          <w:tab w:val="num" w:pos="2160"/>
        </w:tabs>
        <w:ind w:left="2160" w:hanging="1800"/>
      </w:pPr>
      <w:rPr>
        <w:rFonts w:cs="Times New Roman" w:hint="default"/>
      </w:rPr>
    </w:lvl>
  </w:abstractNum>
  <w:abstractNum w:abstractNumId="30">
    <w:nsid w:val="48D54F34"/>
    <w:multiLevelType w:val="hybridMultilevel"/>
    <w:tmpl w:val="6F38577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A207492"/>
    <w:multiLevelType w:val="multilevel"/>
    <w:tmpl w:val="8F0E81C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BF946F7"/>
    <w:multiLevelType w:val="hybridMultilevel"/>
    <w:tmpl w:val="288E1A34"/>
    <w:lvl w:ilvl="0" w:tplc="FFFFFFFF">
      <w:start w:val="1"/>
      <w:numFmt w:val="decimal"/>
      <w:lvlText w:val="%1."/>
      <w:lvlJc w:val="left"/>
      <w:pPr>
        <w:tabs>
          <w:tab w:val="num" w:pos="780"/>
        </w:tabs>
        <w:ind w:left="780" w:hanging="420"/>
      </w:pPr>
      <w:rPr>
        <w:rFonts w:cs="Times New Roman" w:hint="default"/>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4DD9417A"/>
    <w:multiLevelType w:val="hybridMultilevel"/>
    <w:tmpl w:val="480208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nsid w:val="4E241352"/>
    <w:multiLevelType w:val="hybridMultilevel"/>
    <w:tmpl w:val="BC14DD9A"/>
    <w:lvl w:ilvl="0" w:tplc="FFFFFFFF">
      <w:start w:val="1"/>
      <w:numFmt w:val="decimal"/>
      <w:lvlText w:val="%1."/>
      <w:lvlJc w:val="left"/>
      <w:pPr>
        <w:tabs>
          <w:tab w:val="num" w:pos="786"/>
        </w:tabs>
        <w:ind w:left="786" w:hanging="420"/>
      </w:pPr>
      <w:rPr>
        <w:rFonts w:cs="Times New Roman" w:hint="default"/>
        <w:u w:val="none"/>
      </w:rPr>
    </w:lvl>
    <w:lvl w:ilvl="1" w:tplc="FFFFFFFF">
      <w:start w:val="1"/>
      <w:numFmt w:val="bullet"/>
      <w:lvlText w:val=""/>
      <w:lvlJc w:val="left"/>
      <w:pPr>
        <w:tabs>
          <w:tab w:val="num" w:pos="1446"/>
        </w:tabs>
        <w:ind w:left="1446" w:hanging="360"/>
      </w:pPr>
      <w:rPr>
        <w:rFonts w:ascii="Symbol" w:hAnsi="Symbol" w:hint="default"/>
      </w:rPr>
    </w:lvl>
    <w:lvl w:ilvl="2" w:tplc="FFFFFFFF" w:tentative="1">
      <w:start w:val="1"/>
      <w:numFmt w:val="lowerRoman"/>
      <w:lvlText w:val="%3."/>
      <w:lvlJc w:val="right"/>
      <w:pPr>
        <w:tabs>
          <w:tab w:val="num" w:pos="2166"/>
        </w:tabs>
        <w:ind w:left="2166" w:hanging="180"/>
      </w:pPr>
      <w:rPr>
        <w:rFonts w:cs="Times New Roman"/>
      </w:rPr>
    </w:lvl>
    <w:lvl w:ilvl="3" w:tplc="FFFFFFFF" w:tentative="1">
      <w:start w:val="1"/>
      <w:numFmt w:val="decimal"/>
      <w:lvlText w:val="%4."/>
      <w:lvlJc w:val="left"/>
      <w:pPr>
        <w:tabs>
          <w:tab w:val="num" w:pos="2886"/>
        </w:tabs>
        <w:ind w:left="2886" w:hanging="360"/>
      </w:pPr>
      <w:rPr>
        <w:rFonts w:cs="Times New Roman"/>
      </w:rPr>
    </w:lvl>
    <w:lvl w:ilvl="4" w:tplc="FFFFFFFF" w:tentative="1">
      <w:start w:val="1"/>
      <w:numFmt w:val="lowerLetter"/>
      <w:lvlText w:val="%5."/>
      <w:lvlJc w:val="left"/>
      <w:pPr>
        <w:tabs>
          <w:tab w:val="num" w:pos="3606"/>
        </w:tabs>
        <w:ind w:left="3606" w:hanging="360"/>
      </w:pPr>
      <w:rPr>
        <w:rFonts w:cs="Times New Roman"/>
      </w:rPr>
    </w:lvl>
    <w:lvl w:ilvl="5" w:tplc="FFFFFFFF" w:tentative="1">
      <w:start w:val="1"/>
      <w:numFmt w:val="lowerRoman"/>
      <w:lvlText w:val="%6."/>
      <w:lvlJc w:val="right"/>
      <w:pPr>
        <w:tabs>
          <w:tab w:val="num" w:pos="4326"/>
        </w:tabs>
        <w:ind w:left="4326" w:hanging="180"/>
      </w:pPr>
      <w:rPr>
        <w:rFonts w:cs="Times New Roman"/>
      </w:rPr>
    </w:lvl>
    <w:lvl w:ilvl="6" w:tplc="FFFFFFFF" w:tentative="1">
      <w:start w:val="1"/>
      <w:numFmt w:val="decimal"/>
      <w:lvlText w:val="%7."/>
      <w:lvlJc w:val="left"/>
      <w:pPr>
        <w:tabs>
          <w:tab w:val="num" w:pos="5046"/>
        </w:tabs>
        <w:ind w:left="5046" w:hanging="360"/>
      </w:pPr>
      <w:rPr>
        <w:rFonts w:cs="Times New Roman"/>
      </w:rPr>
    </w:lvl>
    <w:lvl w:ilvl="7" w:tplc="FFFFFFFF" w:tentative="1">
      <w:start w:val="1"/>
      <w:numFmt w:val="lowerLetter"/>
      <w:lvlText w:val="%8."/>
      <w:lvlJc w:val="left"/>
      <w:pPr>
        <w:tabs>
          <w:tab w:val="num" w:pos="5766"/>
        </w:tabs>
        <w:ind w:left="5766" w:hanging="360"/>
      </w:pPr>
      <w:rPr>
        <w:rFonts w:cs="Times New Roman"/>
      </w:rPr>
    </w:lvl>
    <w:lvl w:ilvl="8" w:tplc="FFFFFFFF" w:tentative="1">
      <w:start w:val="1"/>
      <w:numFmt w:val="lowerRoman"/>
      <w:lvlText w:val="%9."/>
      <w:lvlJc w:val="right"/>
      <w:pPr>
        <w:tabs>
          <w:tab w:val="num" w:pos="6486"/>
        </w:tabs>
        <w:ind w:left="6486" w:hanging="180"/>
      </w:pPr>
      <w:rPr>
        <w:rFonts w:cs="Times New Roman"/>
      </w:rPr>
    </w:lvl>
  </w:abstractNum>
  <w:abstractNum w:abstractNumId="35">
    <w:nsid w:val="52A41F1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6">
    <w:nsid w:val="55735515"/>
    <w:multiLevelType w:val="hybridMultilevel"/>
    <w:tmpl w:val="7F542BD4"/>
    <w:lvl w:ilvl="0" w:tplc="D45C7EB4">
      <w:start w:val="1"/>
      <w:numFmt w:val="bullet"/>
      <w:lvlText w:val=""/>
      <w:lvlJc w:val="left"/>
      <w:pPr>
        <w:tabs>
          <w:tab w:val="num" w:pos="1287"/>
        </w:tabs>
        <w:ind w:left="1287" w:hanging="360"/>
      </w:pPr>
      <w:rPr>
        <w:rFonts w:ascii="Symbol" w:hAnsi="Symbol" w:hint="default"/>
        <w:color w:val="7C2128"/>
        <w:sz w:val="24"/>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7">
    <w:nsid w:val="55F44924"/>
    <w:multiLevelType w:val="hybridMultilevel"/>
    <w:tmpl w:val="5550329C"/>
    <w:lvl w:ilvl="0" w:tplc="1152B530">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nsid w:val="570D5833"/>
    <w:multiLevelType w:val="hybridMultilevel"/>
    <w:tmpl w:val="DCAA0C44"/>
    <w:lvl w:ilvl="0" w:tplc="D45C7EB4">
      <w:start w:val="1"/>
      <w:numFmt w:val="bullet"/>
      <w:lvlText w:val=""/>
      <w:lvlJc w:val="left"/>
      <w:pPr>
        <w:tabs>
          <w:tab w:val="num" w:pos="1287"/>
        </w:tabs>
        <w:ind w:left="1287" w:hanging="360"/>
      </w:pPr>
      <w:rPr>
        <w:rFonts w:ascii="Symbol" w:hAnsi="Symbol" w:hint="default"/>
        <w:color w:val="7C2128"/>
        <w:sz w:val="24"/>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9">
    <w:nsid w:val="62EE139C"/>
    <w:multiLevelType w:val="hybridMultilevel"/>
    <w:tmpl w:val="DBF4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5717145"/>
    <w:multiLevelType w:val="hybridMultilevel"/>
    <w:tmpl w:val="89A28328"/>
    <w:lvl w:ilvl="0" w:tplc="D45C7EB4">
      <w:start w:val="1"/>
      <w:numFmt w:val="bullet"/>
      <w:lvlText w:val=""/>
      <w:lvlJc w:val="left"/>
      <w:pPr>
        <w:tabs>
          <w:tab w:val="num" w:pos="1080"/>
        </w:tabs>
        <w:ind w:left="1080" w:hanging="360"/>
      </w:pPr>
      <w:rPr>
        <w:rFonts w:ascii="Symbol" w:hAnsi="Symbol" w:hint="default"/>
        <w:color w:val="7C2128"/>
        <w:sz w:val="24"/>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nsid w:val="688F767F"/>
    <w:multiLevelType w:val="hybridMultilevel"/>
    <w:tmpl w:val="C92AD4C8"/>
    <w:lvl w:ilvl="0" w:tplc="D1C4F1F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AFF083A"/>
    <w:multiLevelType w:val="singleLevel"/>
    <w:tmpl w:val="EBF0FEBC"/>
    <w:lvl w:ilvl="0">
      <w:start w:val="1"/>
      <w:numFmt w:val="bullet"/>
      <w:lvlText w:val=""/>
      <w:lvlJc w:val="left"/>
      <w:pPr>
        <w:tabs>
          <w:tab w:val="num" w:pos="360"/>
        </w:tabs>
        <w:ind w:left="360" w:hanging="360"/>
      </w:pPr>
      <w:rPr>
        <w:rFonts w:ascii="Wingdings" w:hAnsi="Wingdings" w:hint="default"/>
        <w:sz w:val="20"/>
      </w:rPr>
    </w:lvl>
  </w:abstractNum>
  <w:abstractNum w:abstractNumId="43">
    <w:nsid w:val="6C011F2F"/>
    <w:multiLevelType w:val="hybridMultilevel"/>
    <w:tmpl w:val="EA0EDEF4"/>
    <w:lvl w:ilvl="0" w:tplc="F126057E">
      <w:start w:val="1"/>
      <w:numFmt w:val="bullet"/>
      <w:lvlText w:val=""/>
      <w:lvlJc w:val="left"/>
      <w:pPr>
        <w:tabs>
          <w:tab w:val="num" w:pos="284"/>
        </w:tabs>
        <w:ind w:left="284" w:hanging="284"/>
      </w:pPr>
      <w:rPr>
        <w:rFonts w:ascii="Symbol" w:hAnsi="Symbol" w:hint="default"/>
        <w:color w:val="7C2128"/>
        <w:sz w:val="1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F6D060E"/>
    <w:multiLevelType w:val="hybridMultilevel"/>
    <w:tmpl w:val="12AE2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43655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6">
    <w:nsid w:val="715D5517"/>
    <w:multiLevelType w:val="hybridMultilevel"/>
    <w:tmpl w:val="25385368"/>
    <w:lvl w:ilvl="0" w:tplc="5992B78A">
      <w:start w:val="6"/>
      <w:numFmt w:val="decimal"/>
      <w:lvlText w:val="%1."/>
      <w:lvlJc w:val="left"/>
      <w:pPr>
        <w:tabs>
          <w:tab w:val="num" w:pos="930"/>
        </w:tabs>
        <w:ind w:left="930" w:hanging="570"/>
      </w:pPr>
      <w:rPr>
        <w:rFonts w:cs="Times New Roman" w:hint="default"/>
        <w:u w:val="none"/>
      </w:rPr>
    </w:lvl>
    <w:lvl w:ilvl="1" w:tplc="94A62AF8">
      <w:start w:val="1"/>
      <w:numFmt w:val="lowerRoman"/>
      <w:lvlText w:val="(%2)"/>
      <w:lvlJc w:val="left"/>
      <w:pPr>
        <w:tabs>
          <w:tab w:val="num" w:pos="2138"/>
        </w:tabs>
        <w:ind w:left="2138" w:hanging="720"/>
      </w:pPr>
      <w:rPr>
        <w:rFonts w:cs="Times New Roman" w:hint="default"/>
      </w:rPr>
    </w:lvl>
    <w:lvl w:ilvl="2" w:tplc="7D8CF102">
      <w:start w:val="1"/>
      <w:numFmt w:val="lowerLetter"/>
      <w:lvlText w:val="%3)"/>
      <w:lvlJc w:val="left"/>
      <w:pPr>
        <w:tabs>
          <w:tab w:val="num" w:pos="2340"/>
        </w:tabs>
        <w:ind w:left="2340" w:hanging="360"/>
      </w:pPr>
      <w:rPr>
        <w:rFonts w:cs="Times New Roman" w:hint="default"/>
        <w:sz w:val="24"/>
        <w:u w:val="none"/>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7">
    <w:nsid w:val="72E17C7E"/>
    <w:multiLevelType w:val="multilevel"/>
    <w:tmpl w:val="A8D698B8"/>
    <w:lvl w:ilvl="0">
      <w:start w:val="6"/>
      <w:numFmt w:val="decimal"/>
      <w:lvlText w:val="%1"/>
      <w:lvlJc w:val="left"/>
      <w:pPr>
        <w:tabs>
          <w:tab w:val="num" w:pos="564"/>
        </w:tabs>
        <w:ind w:left="564" w:hanging="564"/>
      </w:pPr>
      <w:rPr>
        <w:rFonts w:cs="Times New Roman" w:hint="default"/>
      </w:rPr>
    </w:lvl>
    <w:lvl w:ilvl="1">
      <w:start w:val="1"/>
      <w:numFmt w:val="decimal"/>
      <w:lvlText w:val="%1.%2"/>
      <w:lvlJc w:val="left"/>
      <w:pPr>
        <w:tabs>
          <w:tab w:val="num" w:pos="564"/>
        </w:tabs>
        <w:ind w:left="564" w:hanging="5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7861745F"/>
    <w:multiLevelType w:val="hybridMultilevel"/>
    <w:tmpl w:val="629C6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A9442D2"/>
    <w:multiLevelType w:val="multilevel"/>
    <w:tmpl w:val="7D7EDEA2"/>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5"/>
  </w:num>
  <w:num w:numId="2">
    <w:abstractNumId w:val="35"/>
  </w:num>
  <w:num w:numId="3">
    <w:abstractNumId w:val="3"/>
  </w:num>
  <w:num w:numId="4">
    <w:abstractNumId w:val="17"/>
  </w:num>
  <w:num w:numId="5">
    <w:abstractNumId w:val="42"/>
  </w:num>
  <w:num w:numId="6">
    <w:abstractNumId w:val="28"/>
  </w:num>
  <w:num w:numId="7">
    <w:abstractNumId w:val="32"/>
  </w:num>
  <w:num w:numId="8">
    <w:abstractNumId w:val="34"/>
  </w:num>
  <w:num w:numId="9">
    <w:abstractNumId w:val="20"/>
  </w:num>
  <w:num w:numId="10">
    <w:abstractNumId w:val="11"/>
  </w:num>
  <w:num w:numId="11">
    <w:abstractNumId w:val="43"/>
  </w:num>
  <w:num w:numId="12">
    <w:abstractNumId w:val="22"/>
  </w:num>
  <w:num w:numId="13">
    <w:abstractNumId w:val="38"/>
  </w:num>
  <w:num w:numId="14">
    <w:abstractNumId w:val="24"/>
  </w:num>
  <w:num w:numId="15">
    <w:abstractNumId w:val="1"/>
  </w:num>
  <w:num w:numId="16">
    <w:abstractNumId w:val="13"/>
  </w:num>
  <w:num w:numId="17">
    <w:abstractNumId w:val="7"/>
  </w:num>
  <w:num w:numId="18">
    <w:abstractNumId w:val="30"/>
  </w:num>
  <w:num w:numId="19">
    <w:abstractNumId w:val="40"/>
  </w:num>
  <w:num w:numId="20">
    <w:abstractNumId w:val="9"/>
  </w:num>
  <w:num w:numId="21">
    <w:abstractNumId w:val="25"/>
  </w:num>
  <w:num w:numId="22">
    <w:abstractNumId w:val="31"/>
  </w:num>
  <w:num w:numId="23">
    <w:abstractNumId w:val="0"/>
  </w:num>
  <w:num w:numId="24">
    <w:abstractNumId w:val="48"/>
  </w:num>
  <w:num w:numId="25">
    <w:abstractNumId w:val="27"/>
  </w:num>
  <w:num w:numId="26">
    <w:abstractNumId w:val="26"/>
  </w:num>
  <w:num w:numId="27">
    <w:abstractNumId w:val="15"/>
  </w:num>
  <w:num w:numId="28">
    <w:abstractNumId w:val="47"/>
  </w:num>
  <w:num w:numId="29">
    <w:abstractNumId w:val="18"/>
  </w:num>
  <w:num w:numId="30">
    <w:abstractNumId w:val="10"/>
  </w:num>
  <w:num w:numId="31">
    <w:abstractNumId w:val="4"/>
  </w:num>
  <w:num w:numId="32">
    <w:abstractNumId w:val="36"/>
  </w:num>
  <w:num w:numId="33">
    <w:abstractNumId w:val="23"/>
  </w:num>
  <w:num w:numId="34">
    <w:abstractNumId w:val="6"/>
  </w:num>
  <w:num w:numId="35">
    <w:abstractNumId w:val="16"/>
  </w:num>
  <w:num w:numId="36">
    <w:abstractNumId w:val="46"/>
  </w:num>
  <w:num w:numId="37">
    <w:abstractNumId w:val="14"/>
  </w:num>
  <w:num w:numId="38">
    <w:abstractNumId w:val="2"/>
  </w:num>
  <w:num w:numId="39">
    <w:abstractNumId w:val="41"/>
  </w:num>
  <w:num w:numId="40">
    <w:abstractNumId w:val="33"/>
  </w:num>
  <w:num w:numId="41">
    <w:abstractNumId w:val="44"/>
  </w:num>
  <w:num w:numId="42">
    <w:abstractNumId w:val="8"/>
  </w:num>
  <w:num w:numId="43">
    <w:abstractNumId w:val="39"/>
  </w:num>
  <w:num w:numId="44">
    <w:abstractNumId w:val="21"/>
  </w:num>
  <w:num w:numId="45">
    <w:abstractNumId w:val="37"/>
  </w:num>
  <w:num w:numId="46">
    <w:abstractNumId w:val="49"/>
  </w:num>
  <w:num w:numId="47">
    <w:abstractNumId w:val="29"/>
  </w:num>
  <w:num w:numId="48">
    <w:abstractNumId w:val="12"/>
  </w:num>
  <w:num w:numId="49">
    <w:abstractNumId w:val="5"/>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170"/>
    <w:rsid w:val="0000796D"/>
    <w:rsid w:val="0001536C"/>
    <w:rsid w:val="00030F06"/>
    <w:rsid w:val="00031DA0"/>
    <w:rsid w:val="00042E3C"/>
    <w:rsid w:val="00044CF0"/>
    <w:rsid w:val="00051DC0"/>
    <w:rsid w:val="00055D00"/>
    <w:rsid w:val="00064765"/>
    <w:rsid w:val="000707FF"/>
    <w:rsid w:val="000718FE"/>
    <w:rsid w:val="00072171"/>
    <w:rsid w:val="00095C05"/>
    <w:rsid w:val="000B14DD"/>
    <w:rsid w:val="000B75E9"/>
    <w:rsid w:val="000D5079"/>
    <w:rsid w:val="000E4230"/>
    <w:rsid w:val="000F2A51"/>
    <w:rsid w:val="000F5477"/>
    <w:rsid w:val="001019BB"/>
    <w:rsid w:val="00111EA4"/>
    <w:rsid w:val="0012037D"/>
    <w:rsid w:val="0012589A"/>
    <w:rsid w:val="00131F98"/>
    <w:rsid w:val="00132C17"/>
    <w:rsid w:val="00134D2E"/>
    <w:rsid w:val="001430D2"/>
    <w:rsid w:val="00151D8F"/>
    <w:rsid w:val="00164426"/>
    <w:rsid w:val="00174C08"/>
    <w:rsid w:val="00183688"/>
    <w:rsid w:val="00190EAE"/>
    <w:rsid w:val="00191170"/>
    <w:rsid w:val="00192EBF"/>
    <w:rsid w:val="0019312A"/>
    <w:rsid w:val="001A0EA5"/>
    <w:rsid w:val="001A1316"/>
    <w:rsid w:val="001A28EF"/>
    <w:rsid w:val="001B5CD5"/>
    <w:rsid w:val="001C0E69"/>
    <w:rsid w:val="001D636C"/>
    <w:rsid w:val="001F0B4E"/>
    <w:rsid w:val="0022538E"/>
    <w:rsid w:val="00231E72"/>
    <w:rsid w:val="00233A27"/>
    <w:rsid w:val="0027536D"/>
    <w:rsid w:val="00280CBB"/>
    <w:rsid w:val="0028400C"/>
    <w:rsid w:val="0029546E"/>
    <w:rsid w:val="0029796C"/>
    <w:rsid w:val="002A7648"/>
    <w:rsid w:val="002D60FC"/>
    <w:rsid w:val="002D6F03"/>
    <w:rsid w:val="002E3C6C"/>
    <w:rsid w:val="00317057"/>
    <w:rsid w:val="003177B0"/>
    <w:rsid w:val="003242D8"/>
    <w:rsid w:val="00324BBB"/>
    <w:rsid w:val="0033251E"/>
    <w:rsid w:val="00352EFB"/>
    <w:rsid w:val="0036521F"/>
    <w:rsid w:val="00371FA5"/>
    <w:rsid w:val="00375D75"/>
    <w:rsid w:val="00380170"/>
    <w:rsid w:val="003B5C4F"/>
    <w:rsid w:val="003B6306"/>
    <w:rsid w:val="003B7F05"/>
    <w:rsid w:val="003C1BE2"/>
    <w:rsid w:val="003C2C19"/>
    <w:rsid w:val="003C2EB7"/>
    <w:rsid w:val="003C4069"/>
    <w:rsid w:val="003C5410"/>
    <w:rsid w:val="003D61B5"/>
    <w:rsid w:val="003F20CA"/>
    <w:rsid w:val="00402763"/>
    <w:rsid w:val="00406C4A"/>
    <w:rsid w:val="004152AA"/>
    <w:rsid w:val="0041692C"/>
    <w:rsid w:val="00427DDB"/>
    <w:rsid w:val="00450003"/>
    <w:rsid w:val="00481C98"/>
    <w:rsid w:val="00482F13"/>
    <w:rsid w:val="00486236"/>
    <w:rsid w:val="004A4B1A"/>
    <w:rsid w:val="004B3470"/>
    <w:rsid w:val="004B5110"/>
    <w:rsid w:val="004D5413"/>
    <w:rsid w:val="004E4E08"/>
    <w:rsid w:val="004E58C9"/>
    <w:rsid w:val="004E7284"/>
    <w:rsid w:val="004F324F"/>
    <w:rsid w:val="004F6D7B"/>
    <w:rsid w:val="004F7D4F"/>
    <w:rsid w:val="0050419C"/>
    <w:rsid w:val="00507023"/>
    <w:rsid w:val="0051647E"/>
    <w:rsid w:val="005172F8"/>
    <w:rsid w:val="005307E5"/>
    <w:rsid w:val="00531E3A"/>
    <w:rsid w:val="005450F8"/>
    <w:rsid w:val="00546080"/>
    <w:rsid w:val="0054665D"/>
    <w:rsid w:val="00546D73"/>
    <w:rsid w:val="00556001"/>
    <w:rsid w:val="00571335"/>
    <w:rsid w:val="0057545A"/>
    <w:rsid w:val="00586646"/>
    <w:rsid w:val="0059230C"/>
    <w:rsid w:val="005938E1"/>
    <w:rsid w:val="00594E6C"/>
    <w:rsid w:val="00595F58"/>
    <w:rsid w:val="005A0B50"/>
    <w:rsid w:val="005A16D6"/>
    <w:rsid w:val="005A5A07"/>
    <w:rsid w:val="005B5F5B"/>
    <w:rsid w:val="005B6674"/>
    <w:rsid w:val="005D420A"/>
    <w:rsid w:val="005E09A8"/>
    <w:rsid w:val="005E4F03"/>
    <w:rsid w:val="005E7211"/>
    <w:rsid w:val="0063425D"/>
    <w:rsid w:val="006372F4"/>
    <w:rsid w:val="00640457"/>
    <w:rsid w:val="00651386"/>
    <w:rsid w:val="00665AB3"/>
    <w:rsid w:val="006667DD"/>
    <w:rsid w:val="00672884"/>
    <w:rsid w:val="0067615A"/>
    <w:rsid w:val="00683989"/>
    <w:rsid w:val="00686315"/>
    <w:rsid w:val="00691117"/>
    <w:rsid w:val="00694C8A"/>
    <w:rsid w:val="006A2946"/>
    <w:rsid w:val="006A50D0"/>
    <w:rsid w:val="006A7959"/>
    <w:rsid w:val="006B3CE6"/>
    <w:rsid w:val="006B3F8A"/>
    <w:rsid w:val="006B6272"/>
    <w:rsid w:val="006B701B"/>
    <w:rsid w:val="006C0004"/>
    <w:rsid w:val="006C0BDB"/>
    <w:rsid w:val="006C56D0"/>
    <w:rsid w:val="006E0516"/>
    <w:rsid w:val="006E2E66"/>
    <w:rsid w:val="006E6343"/>
    <w:rsid w:val="006F217F"/>
    <w:rsid w:val="00700109"/>
    <w:rsid w:val="00716662"/>
    <w:rsid w:val="00724978"/>
    <w:rsid w:val="00741FA1"/>
    <w:rsid w:val="00747E5C"/>
    <w:rsid w:val="0075234D"/>
    <w:rsid w:val="007578FE"/>
    <w:rsid w:val="00762BA8"/>
    <w:rsid w:val="00763498"/>
    <w:rsid w:val="007728E6"/>
    <w:rsid w:val="00776062"/>
    <w:rsid w:val="00787B5A"/>
    <w:rsid w:val="007A5FD3"/>
    <w:rsid w:val="007C360E"/>
    <w:rsid w:val="007C62E8"/>
    <w:rsid w:val="007D3074"/>
    <w:rsid w:val="007E1D78"/>
    <w:rsid w:val="0080493B"/>
    <w:rsid w:val="0080519E"/>
    <w:rsid w:val="00816B04"/>
    <w:rsid w:val="00821D98"/>
    <w:rsid w:val="00822353"/>
    <w:rsid w:val="00823433"/>
    <w:rsid w:val="00823A38"/>
    <w:rsid w:val="00825D46"/>
    <w:rsid w:val="00827E9C"/>
    <w:rsid w:val="008432BA"/>
    <w:rsid w:val="00843F4A"/>
    <w:rsid w:val="008528C7"/>
    <w:rsid w:val="008632D0"/>
    <w:rsid w:val="0086331E"/>
    <w:rsid w:val="00886DA2"/>
    <w:rsid w:val="00890DDE"/>
    <w:rsid w:val="00892F44"/>
    <w:rsid w:val="00896F64"/>
    <w:rsid w:val="008A069E"/>
    <w:rsid w:val="008E0BAB"/>
    <w:rsid w:val="008E594C"/>
    <w:rsid w:val="008E603D"/>
    <w:rsid w:val="008F06F9"/>
    <w:rsid w:val="00901ABE"/>
    <w:rsid w:val="00915064"/>
    <w:rsid w:val="00926925"/>
    <w:rsid w:val="009327CD"/>
    <w:rsid w:val="00951453"/>
    <w:rsid w:val="00952F54"/>
    <w:rsid w:val="00953BC1"/>
    <w:rsid w:val="00956C8A"/>
    <w:rsid w:val="00960B64"/>
    <w:rsid w:val="00960CA5"/>
    <w:rsid w:val="009612DB"/>
    <w:rsid w:val="00963B59"/>
    <w:rsid w:val="00964D06"/>
    <w:rsid w:val="00965516"/>
    <w:rsid w:val="00967C48"/>
    <w:rsid w:val="0097119D"/>
    <w:rsid w:val="00991181"/>
    <w:rsid w:val="009A390D"/>
    <w:rsid w:val="009C4036"/>
    <w:rsid w:val="009C5926"/>
    <w:rsid w:val="009E0903"/>
    <w:rsid w:val="009E54BA"/>
    <w:rsid w:val="009E7172"/>
    <w:rsid w:val="009F2292"/>
    <w:rsid w:val="00A00226"/>
    <w:rsid w:val="00A11FA2"/>
    <w:rsid w:val="00A1312B"/>
    <w:rsid w:val="00A154A9"/>
    <w:rsid w:val="00A1685F"/>
    <w:rsid w:val="00A226DA"/>
    <w:rsid w:val="00A30521"/>
    <w:rsid w:val="00A31142"/>
    <w:rsid w:val="00A31CA9"/>
    <w:rsid w:val="00A328CF"/>
    <w:rsid w:val="00A4242A"/>
    <w:rsid w:val="00A45818"/>
    <w:rsid w:val="00A52776"/>
    <w:rsid w:val="00A55EFE"/>
    <w:rsid w:val="00A60EF8"/>
    <w:rsid w:val="00A67CBF"/>
    <w:rsid w:val="00A81BAD"/>
    <w:rsid w:val="00A82805"/>
    <w:rsid w:val="00A833C8"/>
    <w:rsid w:val="00AA1476"/>
    <w:rsid w:val="00AA6DBE"/>
    <w:rsid w:val="00AC48D2"/>
    <w:rsid w:val="00AC4EDE"/>
    <w:rsid w:val="00AD03F6"/>
    <w:rsid w:val="00AE3886"/>
    <w:rsid w:val="00AE3C65"/>
    <w:rsid w:val="00AE73D5"/>
    <w:rsid w:val="00AF5909"/>
    <w:rsid w:val="00AF625B"/>
    <w:rsid w:val="00B0407C"/>
    <w:rsid w:val="00B13C7D"/>
    <w:rsid w:val="00B169B9"/>
    <w:rsid w:val="00B2198D"/>
    <w:rsid w:val="00B37887"/>
    <w:rsid w:val="00B417A8"/>
    <w:rsid w:val="00B47644"/>
    <w:rsid w:val="00B52F11"/>
    <w:rsid w:val="00B63CAD"/>
    <w:rsid w:val="00B64217"/>
    <w:rsid w:val="00B66EB6"/>
    <w:rsid w:val="00B67E1A"/>
    <w:rsid w:val="00B86091"/>
    <w:rsid w:val="00B954CA"/>
    <w:rsid w:val="00BB2B5C"/>
    <w:rsid w:val="00BC4980"/>
    <w:rsid w:val="00BC537D"/>
    <w:rsid w:val="00C0588D"/>
    <w:rsid w:val="00C05FF7"/>
    <w:rsid w:val="00C0734C"/>
    <w:rsid w:val="00C1544C"/>
    <w:rsid w:val="00C22BC0"/>
    <w:rsid w:val="00C25D80"/>
    <w:rsid w:val="00C31738"/>
    <w:rsid w:val="00C430EA"/>
    <w:rsid w:val="00C55BDC"/>
    <w:rsid w:val="00C6015A"/>
    <w:rsid w:val="00C605EB"/>
    <w:rsid w:val="00C70919"/>
    <w:rsid w:val="00C72DCD"/>
    <w:rsid w:val="00C84CBB"/>
    <w:rsid w:val="00C856B3"/>
    <w:rsid w:val="00CA2F6F"/>
    <w:rsid w:val="00CB276A"/>
    <w:rsid w:val="00CB6133"/>
    <w:rsid w:val="00CC15E5"/>
    <w:rsid w:val="00CF0071"/>
    <w:rsid w:val="00CF1B01"/>
    <w:rsid w:val="00D00A2E"/>
    <w:rsid w:val="00D02E1D"/>
    <w:rsid w:val="00D05438"/>
    <w:rsid w:val="00D05EEA"/>
    <w:rsid w:val="00D06CD0"/>
    <w:rsid w:val="00D107D3"/>
    <w:rsid w:val="00D11424"/>
    <w:rsid w:val="00D22DD4"/>
    <w:rsid w:val="00D45D4C"/>
    <w:rsid w:val="00D45D57"/>
    <w:rsid w:val="00D46946"/>
    <w:rsid w:val="00D51BA7"/>
    <w:rsid w:val="00D61812"/>
    <w:rsid w:val="00D6356E"/>
    <w:rsid w:val="00D768AE"/>
    <w:rsid w:val="00D82FF5"/>
    <w:rsid w:val="00D95311"/>
    <w:rsid w:val="00D9707F"/>
    <w:rsid w:val="00DA679F"/>
    <w:rsid w:val="00DB716A"/>
    <w:rsid w:val="00DC7AB0"/>
    <w:rsid w:val="00DE152F"/>
    <w:rsid w:val="00DE2053"/>
    <w:rsid w:val="00DF5604"/>
    <w:rsid w:val="00DF7777"/>
    <w:rsid w:val="00E43864"/>
    <w:rsid w:val="00E50B0D"/>
    <w:rsid w:val="00E52988"/>
    <w:rsid w:val="00E61327"/>
    <w:rsid w:val="00E753BB"/>
    <w:rsid w:val="00E80750"/>
    <w:rsid w:val="00E85D3F"/>
    <w:rsid w:val="00E96BC5"/>
    <w:rsid w:val="00EB6862"/>
    <w:rsid w:val="00EC24A2"/>
    <w:rsid w:val="00ED0449"/>
    <w:rsid w:val="00ED0B13"/>
    <w:rsid w:val="00EE3B51"/>
    <w:rsid w:val="00EE5BC9"/>
    <w:rsid w:val="00EE5CC5"/>
    <w:rsid w:val="00EF7463"/>
    <w:rsid w:val="00EF747C"/>
    <w:rsid w:val="00EF7D9D"/>
    <w:rsid w:val="00F02B26"/>
    <w:rsid w:val="00F04891"/>
    <w:rsid w:val="00F07781"/>
    <w:rsid w:val="00F11548"/>
    <w:rsid w:val="00F14256"/>
    <w:rsid w:val="00F16D9C"/>
    <w:rsid w:val="00F22206"/>
    <w:rsid w:val="00F276AA"/>
    <w:rsid w:val="00F31636"/>
    <w:rsid w:val="00F34AFF"/>
    <w:rsid w:val="00F4146C"/>
    <w:rsid w:val="00F52143"/>
    <w:rsid w:val="00F54F17"/>
    <w:rsid w:val="00F55F07"/>
    <w:rsid w:val="00F60823"/>
    <w:rsid w:val="00F70E18"/>
    <w:rsid w:val="00F760DB"/>
    <w:rsid w:val="00F84263"/>
    <w:rsid w:val="00F8513C"/>
    <w:rsid w:val="00F86D0C"/>
    <w:rsid w:val="00F92CB5"/>
    <w:rsid w:val="00FA7B7E"/>
    <w:rsid w:val="00FC4E52"/>
    <w:rsid w:val="00FE02C8"/>
    <w:rsid w:val="00FE2EA8"/>
    <w:rsid w:val="00FE5BE0"/>
    <w:rsid w:val="00FF761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D9D"/>
    <w:rPr>
      <w:rFonts w:ascii="Arial" w:hAnsi="Arial"/>
      <w:sz w:val="20"/>
      <w:szCs w:val="20"/>
      <w:lang w:eastAsia="en-US"/>
    </w:rPr>
  </w:style>
  <w:style w:type="paragraph" w:styleId="Heading1">
    <w:name w:val="heading 1"/>
    <w:basedOn w:val="Normal"/>
    <w:next w:val="Normal"/>
    <w:link w:val="Heading1Char"/>
    <w:uiPriority w:val="99"/>
    <w:qFormat/>
    <w:rsid w:val="00EF7D9D"/>
    <w:pPr>
      <w:keepNext/>
      <w:outlineLvl w:val="0"/>
    </w:pPr>
    <w:rPr>
      <w:b/>
      <w:sz w:val="24"/>
    </w:rPr>
  </w:style>
  <w:style w:type="paragraph" w:styleId="Heading2">
    <w:name w:val="heading 2"/>
    <w:basedOn w:val="Normal"/>
    <w:next w:val="Normal"/>
    <w:link w:val="Heading2Char"/>
    <w:uiPriority w:val="99"/>
    <w:qFormat/>
    <w:rsid w:val="00EF7D9D"/>
    <w:pPr>
      <w:keepNext/>
      <w:ind w:left="426"/>
      <w:outlineLvl w:val="1"/>
    </w:pPr>
    <w:rPr>
      <w:b/>
      <w:sz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022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00226"/>
    <w:rPr>
      <w:rFonts w:ascii="Cambria" w:hAnsi="Cambria" w:cs="Times New Roman"/>
      <w:b/>
      <w:bCs/>
      <w:i/>
      <w:iCs/>
      <w:sz w:val="28"/>
      <w:szCs w:val="28"/>
      <w:lang w:eastAsia="en-US"/>
    </w:rPr>
  </w:style>
  <w:style w:type="paragraph" w:styleId="Header">
    <w:name w:val="header"/>
    <w:basedOn w:val="Normal"/>
    <w:link w:val="HeaderChar"/>
    <w:uiPriority w:val="99"/>
    <w:rsid w:val="00EF7D9D"/>
    <w:pPr>
      <w:tabs>
        <w:tab w:val="center" w:pos="4153"/>
        <w:tab w:val="right" w:pos="8306"/>
      </w:tabs>
    </w:pPr>
  </w:style>
  <w:style w:type="character" w:customStyle="1" w:styleId="HeaderChar">
    <w:name w:val="Header Char"/>
    <w:basedOn w:val="DefaultParagraphFont"/>
    <w:link w:val="Header"/>
    <w:uiPriority w:val="99"/>
    <w:semiHidden/>
    <w:locked/>
    <w:rsid w:val="00A00226"/>
    <w:rPr>
      <w:rFonts w:ascii="Arial" w:hAnsi="Arial" w:cs="Times New Roman"/>
      <w:lang w:eastAsia="en-US"/>
    </w:rPr>
  </w:style>
  <w:style w:type="paragraph" w:styleId="Footer">
    <w:name w:val="footer"/>
    <w:basedOn w:val="Normal"/>
    <w:link w:val="FooterChar"/>
    <w:uiPriority w:val="99"/>
    <w:rsid w:val="00EF7D9D"/>
    <w:pPr>
      <w:tabs>
        <w:tab w:val="center" w:pos="4153"/>
        <w:tab w:val="right" w:pos="8306"/>
      </w:tabs>
    </w:pPr>
  </w:style>
  <w:style w:type="character" w:customStyle="1" w:styleId="FooterChar">
    <w:name w:val="Footer Char"/>
    <w:basedOn w:val="DefaultParagraphFont"/>
    <w:link w:val="Footer"/>
    <w:uiPriority w:val="99"/>
    <w:semiHidden/>
    <w:locked/>
    <w:rsid w:val="00A00226"/>
    <w:rPr>
      <w:rFonts w:ascii="Arial" w:hAnsi="Arial" w:cs="Times New Roman"/>
      <w:lang w:eastAsia="en-US"/>
    </w:rPr>
  </w:style>
  <w:style w:type="paragraph" w:styleId="BodyTextIndent2">
    <w:name w:val="Body Text Indent 2"/>
    <w:basedOn w:val="Normal"/>
    <w:link w:val="BodyTextIndent2Char"/>
    <w:uiPriority w:val="99"/>
    <w:rsid w:val="00EF7D9D"/>
    <w:pPr>
      <w:spacing w:before="120"/>
      <w:ind w:left="426"/>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sid w:val="00A00226"/>
    <w:rPr>
      <w:rFonts w:ascii="Arial" w:hAnsi="Arial" w:cs="Times New Roman"/>
      <w:lang w:eastAsia="en-US"/>
    </w:rPr>
  </w:style>
  <w:style w:type="paragraph" w:styleId="BodyTextIndent">
    <w:name w:val="Body Text Indent"/>
    <w:basedOn w:val="Normal"/>
    <w:link w:val="BodyTextIndentChar"/>
    <w:uiPriority w:val="99"/>
    <w:rsid w:val="00EF7D9D"/>
    <w:pPr>
      <w:spacing w:before="240"/>
      <w:ind w:left="993" w:hanging="567"/>
    </w:pPr>
    <w:rPr>
      <w:sz w:val="24"/>
    </w:rPr>
  </w:style>
  <w:style w:type="character" w:customStyle="1" w:styleId="BodyTextIndentChar">
    <w:name w:val="Body Text Indent Char"/>
    <w:basedOn w:val="DefaultParagraphFont"/>
    <w:link w:val="BodyTextIndent"/>
    <w:uiPriority w:val="99"/>
    <w:semiHidden/>
    <w:locked/>
    <w:rsid w:val="00A00226"/>
    <w:rPr>
      <w:rFonts w:ascii="Arial" w:hAnsi="Arial" w:cs="Times New Roman"/>
      <w:lang w:eastAsia="en-US"/>
    </w:rPr>
  </w:style>
  <w:style w:type="paragraph" w:styleId="BodyTextIndent3">
    <w:name w:val="Body Text Indent 3"/>
    <w:basedOn w:val="Normal"/>
    <w:link w:val="BodyTextIndent3Char"/>
    <w:uiPriority w:val="99"/>
    <w:rsid w:val="00EF7D9D"/>
    <w:pPr>
      <w:spacing w:before="240"/>
      <w:ind w:left="993" w:hanging="568"/>
    </w:pPr>
    <w:rPr>
      <w:sz w:val="24"/>
    </w:rPr>
  </w:style>
  <w:style w:type="character" w:customStyle="1" w:styleId="BodyTextIndent3Char">
    <w:name w:val="Body Text Indent 3 Char"/>
    <w:basedOn w:val="DefaultParagraphFont"/>
    <w:link w:val="BodyTextIndent3"/>
    <w:uiPriority w:val="99"/>
    <w:semiHidden/>
    <w:locked/>
    <w:rsid w:val="00A00226"/>
    <w:rPr>
      <w:rFonts w:ascii="Arial" w:hAnsi="Arial" w:cs="Times New Roman"/>
      <w:sz w:val="16"/>
      <w:szCs w:val="16"/>
      <w:lang w:eastAsia="en-US"/>
    </w:rPr>
  </w:style>
  <w:style w:type="table" w:styleId="TableGrid">
    <w:name w:val="Table Grid"/>
    <w:basedOn w:val="TableNormal"/>
    <w:uiPriority w:val="99"/>
    <w:rsid w:val="005560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528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226"/>
    <w:rPr>
      <w:rFonts w:cs="Times New Roman"/>
      <w:sz w:val="2"/>
      <w:lang w:eastAsia="en-US"/>
    </w:rPr>
  </w:style>
  <w:style w:type="paragraph" w:styleId="DocumentMap">
    <w:name w:val="Document Map"/>
    <w:basedOn w:val="Normal"/>
    <w:link w:val="DocumentMapChar"/>
    <w:uiPriority w:val="99"/>
    <w:semiHidden/>
    <w:rsid w:val="006E2E6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00226"/>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568761308">
      <w:marLeft w:val="0"/>
      <w:marRight w:val="0"/>
      <w:marTop w:val="0"/>
      <w:marBottom w:val="0"/>
      <w:divBdr>
        <w:top w:val="none" w:sz="0" w:space="0" w:color="auto"/>
        <w:left w:val="none" w:sz="0" w:space="0" w:color="auto"/>
        <w:bottom w:val="none" w:sz="0" w:space="0" w:color="auto"/>
        <w:right w:val="none" w:sz="0" w:space="0" w:color="auto"/>
      </w:divBdr>
      <w:divsChild>
        <w:div w:id="1568761307">
          <w:marLeft w:val="0"/>
          <w:marRight w:val="0"/>
          <w:marTop w:val="0"/>
          <w:marBottom w:val="0"/>
          <w:divBdr>
            <w:top w:val="none" w:sz="0" w:space="0" w:color="auto"/>
            <w:left w:val="none" w:sz="0" w:space="0" w:color="auto"/>
            <w:bottom w:val="none" w:sz="0" w:space="0" w:color="auto"/>
            <w:right w:val="none" w:sz="0" w:space="0" w:color="auto"/>
          </w:divBdr>
          <w:divsChild>
            <w:div w:id="1568761309">
              <w:marLeft w:val="0"/>
              <w:marRight w:val="0"/>
              <w:marTop w:val="0"/>
              <w:marBottom w:val="0"/>
              <w:divBdr>
                <w:top w:val="none" w:sz="0" w:space="0" w:color="auto"/>
                <w:left w:val="none" w:sz="0" w:space="0" w:color="auto"/>
                <w:bottom w:val="none" w:sz="0" w:space="0" w:color="auto"/>
                <w:right w:val="none" w:sz="0" w:space="0" w:color="auto"/>
              </w:divBdr>
              <w:divsChild>
                <w:div w:id="15687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Democratic%20Keep\Council%20and%20Committees\Templates\KBC%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KBC Report</Template>
  <TotalTime>170</TotalTime>
  <Pages>4</Pages>
  <Words>991</Words>
  <Characters>5650</Characters>
  <Application>Microsoft Office Outlook</Application>
  <DocSecurity>0</DocSecurity>
  <Lines>0</Lines>
  <Paragraphs>0</Paragraphs>
  <ScaleCrop>false</ScaleCrop>
  <Company>Ketterng Borough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pthom</dc:creator>
  <cp:keywords/>
  <dc:description/>
  <cp:lastModifiedBy>gsoulsby</cp:lastModifiedBy>
  <cp:revision>30</cp:revision>
  <cp:lastPrinted>2013-05-29T12:31:00Z</cp:lastPrinted>
  <dcterms:created xsi:type="dcterms:W3CDTF">2013-05-29T12:51:00Z</dcterms:created>
  <dcterms:modified xsi:type="dcterms:W3CDTF">2013-06-04T14:21:00Z</dcterms:modified>
</cp:coreProperties>
</file>