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58" w:rsidRDefault="00771358">
      <w:pPr>
        <w:ind w:left="567" w:hanging="567"/>
        <w:jc w:val="both"/>
        <w:rPr>
          <w:b/>
          <w:sz w:val="24"/>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35pt;margin-top:9.45pt;width:460.8pt;height:115.2pt;z-index:251658240" o:allowincell="f">
            <v:textbox>
              <w:txbxContent>
                <w:p w:rsidR="00771358" w:rsidRDefault="00771358">
                  <w:pPr>
                    <w:ind w:left="567" w:hanging="567"/>
                    <w:jc w:val="both"/>
                    <w:rPr>
                      <w:sz w:val="24"/>
                    </w:rPr>
                  </w:pPr>
                  <w:r>
                    <w:rPr>
                      <w:b/>
                      <w:sz w:val="24"/>
                    </w:rPr>
                    <w:t>1.</w:t>
                  </w:r>
                  <w:r>
                    <w:rPr>
                      <w:b/>
                      <w:sz w:val="24"/>
                    </w:rPr>
                    <w:tab/>
                  </w:r>
                  <w:r>
                    <w:rPr>
                      <w:b/>
                      <w:sz w:val="24"/>
                      <w:u w:val="single"/>
                    </w:rPr>
                    <w:t>PURPOSE OF REPORT</w:t>
                  </w:r>
                </w:p>
                <w:p w:rsidR="00771358" w:rsidRDefault="00771358">
                  <w:pPr>
                    <w:jc w:val="both"/>
                    <w:rPr>
                      <w:sz w:val="24"/>
                    </w:rPr>
                  </w:pPr>
                </w:p>
                <w:p w:rsidR="00771358" w:rsidRPr="00052F64" w:rsidRDefault="00771358" w:rsidP="00AC1B55">
                  <w:pPr>
                    <w:ind w:left="567"/>
                    <w:rPr>
                      <w:rFonts w:ascii="Calibri" w:hAnsi="Calibri"/>
                      <w:b/>
                      <w:sz w:val="28"/>
                      <w:szCs w:val="28"/>
                    </w:rPr>
                  </w:pPr>
                  <w:r>
                    <w:rPr>
                      <w:sz w:val="24"/>
                    </w:rPr>
                    <w:t xml:space="preserve">To inform the A6 Towns Forum about the </w:t>
                  </w:r>
                  <w:r w:rsidRPr="00052F64">
                    <w:rPr>
                      <w:rFonts w:ascii="Calibri" w:hAnsi="Calibri"/>
                      <w:b/>
                      <w:sz w:val="28"/>
                      <w:szCs w:val="28"/>
                    </w:rPr>
                    <w:t xml:space="preserve">Queen </w:t>
                  </w:r>
                  <w:smartTag w:uri="urn:schemas-microsoft-com:office:smarttags" w:element="place">
                    <w:smartTag w:uri="urn:schemas-microsoft-com:office:smarttags" w:element="City">
                      <w:r w:rsidRPr="00052F64">
                        <w:rPr>
                          <w:rFonts w:ascii="Calibri" w:hAnsi="Calibri"/>
                          <w:b/>
                          <w:sz w:val="28"/>
                          <w:szCs w:val="28"/>
                        </w:rPr>
                        <w:t>Elizabeth</w:t>
                      </w:r>
                    </w:smartTag>
                  </w:smartTag>
                  <w:r w:rsidRPr="00052F64">
                    <w:rPr>
                      <w:rFonts w:ascii="Calibri" w:hAnsi="Calibri"/>
                      <w:b/>
                      <w:sz w:val="28"/>
                      <w:szCs w:val="28"/>
                    </w:rPr>
                    <w:t xml:space="preserve"> II Fields Challenge</w:t>
                  </w:r>
                </w:p>
                <w:p w:rsidR="00771358" w:rsidRDefault="00771358">
                  <w:pPr>
                    <w:ind w:left="567" w:hanging="567"/>
                    <w:jc w:val="both"/>
                    <w:rPr>
                      <w:sz w:val="24"/>
                    </w:rPr>
                  </w:pPr>
                </w:p>
              </w:txbxContent>
            </v:textbox>
          </v:shape>
        </w:pict>
      </w:r>
      <w:r>
        <w:rPr>
          <w:b/>
          <w:sz w:val="24"/>
        </w:rPr>
        <w:tab/>
      </w:r>
    </w:p>
    <w:p w:rsidR="00771358" w:rsidRDefault="00771358">
      <w:pPr>
        <w:ind w:left="567" w:hanging="567"/>
        <w:jc w:val="both"/>
        <w:rPr>
          <w:b/>
          <w:sz w:val="24"/>
          <w:u w:val="single"/>
        </w:rPr>
      </w:pPr>
    </w:p>
    <w:p w:rsidR="00771358" w:rsidRDefault="00771358">
      <w:pPr>
        <w:ind w:left="567" w:hanging="567"/>
        <w:jc w:val="both"/>
        <w:rPr>
          <w:sz w:val="24"/>
        </w:rPr>
      </w:pPr>
    </w:p>
    <w:p w:rsidR="00771358" w:rsidRDefault="00771358">
      <w:pPr>
        <w:ind w:left="567" w:hanging="567"/>
        <w:jc w:val="both"/>
        <w:rPr>
          <w:sz w:val="24"/>
        </w:rPr>
      </w:pPr>
      <w:r>
        <w:rPr>
          <w:sz w:val="24"/>
        </w:rPr>
        <w:tab/>
      </w:r>
    </w:p>
    <w:p w:rsidR="00771358" w:rsidRDefault="00771358">
      <w:pPr>
        <w:jc w:val="both"/>
        <w:rPr>
          <w:b/>
          <w:sz w:val="24"/>
        </w:rPr>
      </w:pPr>
    </w:p>
    <w:p w:rsidR="00771358" w:rsidRDefault="00771358">
      <w:pPr>
        <w:ind w:left="567" w:hanging="567"/>
        <w:jc w:val="both"/>
        <w:rPr>
          <w:b/>
          <w:sz w:val="24"/>
        </w:rPr>
      </w:pPr>
    </w:p>
    <w:p w:rsidR="00771358" w:rsidRDefault="00771358">
      <w:pPr>
        <w:ind w:left="567" w:hanging="567"/>
        <w:jc w:val="both"/>
        <w:rPr>
          <w:b/>
          <w:sz w:val="24"/>
        </w:rPr>
      </w:pPr>
    </w:p>
    <w:p w:rsidR="00771358" w:rsidRDefault="00771358">
      <w:pPr>
        <w:ind w:left="567" w:hanging="567"/>
        <w:jc w:val="both"/>
        <w:rPr>
          <w:b/>
          <w:sz w:val="24"/>
        </w:rPr>
      </w:pPr>
    </w:p>
    <w:p w:rsidR="00771358" w:rsidRDefault="00771358">
      <w:pPr>
        <w:ind w:left="567" w:hanging="567"/>
        <w:jc w:val="both"/>
        <w:rPr>
          <w:b/>
          <w:sz w:val="24"/>
        </w:rPr>
      </w:pPr>
    </w:p>
    <w:p w:rsidR="00771358" w:rsidRDefault="00771358">
      <w:pPr>
        <w:ind w:left="567" w:hanging="567"/>
        <w:jc w:val="both"/>
        <w:rPr>
          <w:b/>
          <w:sz w:val="24"/>
        </w:rPr>
      </w:pPr>
    </w:p>
    <w:p w:rsidR="00771358" w:rsidRDefault="00771358">
      <w:pPr>
        <w:ind w:left="567" w:hanging="567"/>
        <w:jc w:val="both"/>
        <w:rPr>
          <w:sz w:val="24"/>
        </w:rPr>
      </w:pPr>
      <w:r>
        <w:rPr>
          <w:b/>
          <w:sz w:val="24"/>
        </w:rPr>
        <w:t>2.</w:t>
      </w:r>
      <w:r>
        <w:rPr>
          <w:b/>
          <w:sz w:val="24"/>
        </w:rPr>
        <w:tab/>
      </w:r>
      <w:r>
        <w:rPr>
          <w:b/>
          <w:sz w:val="24"/>
          <w:u w:val="single"/>
        </w:rPr>
        <w:t>INFORMATION</w:t>
      </w:r>
    </w:p>
    <w:p w:rsidR="00771358" w:rsidRDefault="00771358">
      <w:pPr>
        <w:ind w:left="567" w:hanging="567"/>
        <w:jc w:val="both"/>
        <w:rPr>
          <w:sz w:val="24"/>
        </w:rPr>
      </w:pPr>
    </w:p>
    <w:p w:rsidR="00771358" w:rsidRDefault="00771358" w:rsidP="0046584D">
      <w:pPr>
        <w:ind w:left="567" w:hanging="567"/>
        <w:rPr>
          <w:sz w:val="24"/>
          <w:szCs w:val="24"/>
        </w:rPr>
      </w:pPr>
      <w:r>
        <w:rPr>
          <w:sz w:val="24"/>
          <w:szCs w:val="24"/>
        </w:rPr>
        <w:t xml:space="preserve">2.1   </w:t>
      </w:r>
      <w:r w:rsidRPr="0046584D">
        <w:rPr>
          <w:sz w:val="24"/>
          <w:szCs w:val="24"/>
        </w:rPr>
        <w:t xml:space="preserve">The Queen </w:t>
      </w:r>
      <w:smartTag w:uri="urn:schemas-microsoft-com:office:smarttags" w:element="City">
        <w:r w:rsidRPr="0046584D">
          <w:rPr>
            <w:sz w:val="24"/>
            <w:szCs w:val="24"/>
          </w:rPr>
          <w:t>Elizabeth</w:t>
        </w:r>
      </w:smartTag>
      <w:r w:rsidRPr="0046584D">
        <w:rPr>
          <w:sz w:val="24"/>
          <w:szCs w:val="24"/>
        </w:rPr>
        <w:t xml:space="preserve"> II Fields Challenge is a new programme to mark Her Majesty The Queen’s Diamond Jubilee, led by its Patron HRH The Prince William of </w:t>
      </w:r>
      <w:smartTag w:uri="urn:schemas-microsoft-com:office:smarttags" w:element="place">
        <w:smartTag w:uri="urn:schemas-microsoft-com:office:smarttags" w:element="country-region">
          <w:r w:rsidRPr="0046584D">
            <w:rPr>
              <w:sz w:val="24"/>
              <w:szCs w:val="24"/>
            </w:rPr>
            <w:t>Wales</w:t>
          </w:r>
        </w:smartTag>
      </w:smartTag>
      <w:r w:rsidRPr="0046584D">
        <w:rPr>
          <w:sz w:val="24"/>
          <w:szCs w:val="24"/>
        </w:rPr>
        <w:t xml:space="preserve">. It is a landmark project to create a permanent, tangible and relevant legacy from the two major events scheduled to occur in the </w:t>
      </w:r>
      <w:smartTag w:uri="urn:schemas-microsoft-com:office:smarttags" w:element="place">
        <w:r w:rsidRPr="0046584D">
          <w:rPr>
            <w:sz w:val="24"/>
            <w:szCs w:val="24"/>
          </w:rPr>
          <w:t>UK</w:t>
        </w:r>
      </w:smartTag>
      <w:r w:rsidRPr="0046584D">
        <w:rPr>
          <w:sz w:val="24"/>
          <w:szCs w:val="24"/>
        </w:rPr>
        <w:t xml:space="preserve"> in 2012; Queen Elizabeth II’s Diamond Jubilee and the London 2012 Olympics.</w:t>
      </w:r>
    </w:p>
    <w:p w:rsidR="00771358" w:rsidRPr="0046584D" w:rsidRDefault="00771358" w:rsidP="0046584D">
      <w:pPr>
        <w:ind w:left="567"/>
        <w:rPr>
          <w:sz w:val="24"/>
          <w:szCs w:val="24"/>
        </w:rPr>
      </w:pPr>
      <w:r w:rsidRPr="0046584D">
        <w:rPr>
          <w:sz w:val="24"/>
          <w:szCs w:val="24"/>
        </w:rPr>
        <w:t xml:space="preserve"> </w:t>
      </w:r>
    </w:p>
    <w:p w:rsidR="00771358" w:rsidRPr="0046584D" w:rsidRDefault="00771358" w:rsidP="0046584D">
      <w:pPr>
        <w:ind w:left="567"/>
        <w:rPr>
          <w:sz w:val="24"/>
          <w:szCs w:val="24"/>
        </w:rPr>
      </w:pPr>
      <w:r w:rsidRPr="0046584D">
        <w:rPr>
          <w:sz w:val="24"/>
          <w:szCs w:val="24"/>
        </w:rPr>
        <w:t xml:space="preserve">The campaign will create a branded network of 2012 permanently protected playing fields in communities all across the </w:t>
      </w:r>
      <w:smartTag w:uri="urn:schemas-microsoft-com:office:smarttags" w:element="place">
        <w:r w:rsidRPr="0046584D">
          <w:rPr>
            <w:sz w:val="24"/>
            <w:szCs w:val="24"/>
          </w:rPr>
          <w:t>UK</w:t>
        </w:r>
      </w:smartTag>
      <w:r w:rsidRPr="0046584D">
        <w:rPr>
          <w:sz w:val="24"/>
          <w:szCs w:val="24"/>
        </w:rPr>
        <w:t xml:space="preserve"> – the Queen Elizabeth II Fields, in </w:t>
      </w:r>
      <w:smartTag w:uri="urn:schemas-microsoft-com:office:smarttags" w:element="place">
        <w:r w:rsidRPr="0046584D">
          <w:rPr>
            <w:sz w:val="24"/>
            <w:szCs w:val="24"/>
          </w:rPr>
          <w:t>Scotland</w:t>
        </w:r>
      </w:smartTag>
      <w:r w:rsidRPr="0046584D">
        <w:rPr>
          <w:sz w:val="24"/>
          <w:szCs w:val="24"/>
        </w:rPr>
        <w:t xml:space="preserve"> the Queen Elizabeth Fields - as a visible, permanent, grassroots legacy arising from 2012. </w:t>
      </w:r>
    </w:p>
    <w:p w:rsidR="00771358" w:rsidRPr="009B296B" w:rsidRDefault="00771358" w:rsidP="00052F64">
      <w:pPr>
        <w:spacing w:line="312" w:lineRule="auto"/>
        <w:jc w:val="both"/>
        <w:rPr>
          <w:rFonts w:cs="Arial"/>
          <w:sz w:val="24"/>
          <w:szCs w:val="22"/>
        </w:rPr>
      </w:pPr>
    </w:p>
    <w:p w:rsidR="00771358" w:rsidRPr="00052F64" w:rsidRDefault="00771358" w:rsidP="00052F64">
      <w:pPr>
        <w:ind w:left="567" w:hanging="567"/>
        <w:jc w:val="both"/>
        <w:rPr>
          <w:sz w:val="24"/>
          <w:szCs w:val="22"/>
        </w:rPr>
      </w:pPr>
      <w:r w:rsidRPr="00052F64">
        <w:rPr>
          <w:sz w:val="24"/>
          <w:szCs w:val="22"/>
        </w:rPr>
        <w:t>2.2</w:t>
      </w:r>
      <w:r>
        <w:rPr>
          <w:sz w:val="24"/>
          <w:szCs w:val="22"/>
        </w:rPr>
        <w:t xml:space="preserve">   </w:t>
      </w:r>
      <w:r w:rsidRPr="009B296B">
        <w:rPr>
          <w:sz w:val="24"/>
          <w:szCs w:val="22"/>
        </w:rPr>
        <w:t>The campaign is being led by Fields in Trust which</w:t>
      </w:r>
      <w:r w:rsidRPr="009B296B">
        <w:rPr>
          <w:b/>
          <w:sz w:val="24"/>
          <w:szCs w:val="22"/>
        </w:rPr>
        <w:t xml:space="preserve"> </w:t>
      </w:r>
      <w:r w:rsidRPr="009B296B">
        <w:rPr>
          <w:rFonts w:cs="Arial"/>
          <w:sz w:val="24"/>
          <w:szCs w:val="22"/>
        </w:rPr>
        <w:t xml:space="preserve">is the only independent </w:t>
      </w:r>
      <w:smartTag w:uri="urn:schemas-microsoft-com:office:smarttags" w:element="place">
        <w:r w:rsidRPr="009B296B">
          <w:rPr>
            <w:rFonts w:cs="Arial"/>
            <w:sz w:val="24"/>
            <w:szCs w:val="22"/>
          </w:rPr>
          <w:t>UK</w:t>
        </w:r>
      </w:smartTag>
      <w:r w:rsidRPr="009B296B">
        <w:rPr>
          <w:rFonts w:cs="Arial"/>
          <w:sz w:val="24"/>
          <w:szCs w:val="22"/>
        </w:rPr>
        <w:t xml:space="preserve"> wide charity dedicated to protecting and improving outdoor space for sport, play and recreation. Formed in 1925 as the National Playing Fields Association it aims to ensure that everyone has access to free, local facilities for healthy outdoor activities. </w:t>
      </w:r>
      <w:r>
        <w:rPr>
          <w:sz w:val="24"/>
          <w:szCs w:val="22"/>
        </w:rPr>
        <w:t xml:space="preserve"> </w:t>
      </w:r>
      <w:r w:rsidRPr="009B296B">
        <w:rPr>
          <w:rFonts w:cs="Arial"/>
          <w:sz w:val="24"/>
          <w:szCs w:val="22"/>
        </w:rPr>
        <w:t xml:space="preserve">Currently it protects 1271 sites all across the country totalling 8584 acres. </w:t>
      </w:r>
    </w:p>
    <w:p w:rsidR="00771358" w:rsidRPr="00052F64" w:rsidRDefault="00771358" w:rsidP="00052F64"/>
    <w:p w:rsidR="00771358" w:rsidRPr="0046584D" w:rsidRDefault="00771358" w:rsidP="0046584D">
      <w:pPr>
        <w:ind w:left="567"/>
        <w:jc w:val="both"/>
        <w:rPr>
          <w:sz w:val="24"/>
          <w:szCs w:val="24"/>
        </w:rPr>
      </w:pPr>
      <w:r>
        <w:rPr>
          <w:sz w:val="24"/>
          <w:szCs w:val="24"/>
        </w:rPr>
        <w:t>A F</w:t>
      </w:r>
      <w:r w:rsidRPr="0046584D">
        <w:rPr>
          <w:sz w:val="24"/>
          <w:szCs w:val="24"/>
        </w:rPr>
        <w:t>requently Asked Questions about the programme and the process is attached as Appendix A.</w:t>
      </w:r>
    </w:p>
    <w:p w:rsidR="00771358" w:rsidRDefault="00771358" w:rsidP="0046584D">
      <w:pPr>
        <w:ind w:left="567"/>
        <w:jc w:val="both"/>
        <w:rPr>
          <w:sz w:val="24"/>
          <w:szCs w:val="24"/>
        </w:rPr>
      </w:pPr>
      <w:r w:rsidRPr="0046584D">
        <w:rPr>
          <w:sz w:val="24"/>
          <w:szCs w:val="24"/>
        </w:rPr>
        <w:t xml:space="preserve">The Queen Elizabeth II Fields Challenge will culminate in Have a Field Day, a nationwide mass participation community event on protected sites all across the country. </w:t>
      </w:r>
    </w:p>
    <w:p w:rsidR="00771358" w:rsidRPr="0046584D" w:rsidRDefault="00771358" w:rsidP="0046584D">
      <w:pPr>
        <w:ind w:left="567"/>
        <w:jc w:val="both"/>
        <w:rPr>
          <w:sz w:val="24"/>
          <w:szCs w:val="24"/>
        </w:rPr>
      </w:pPr>
    </w:p>
    <w:p w:rsidR="00771358" w:rsidRDefault="00771358" w:rsidP="00052F64">
      <w:pPr>
        <w:spacing w:after="204" w:line="336" w:lineRule="atLeast"/>
        <w:ind w:left="567" w:hanging="567"/>
        <w:jc w:val="both"/>
        <w:rPr>
          <w:rFonts w:cs="Arial"/>
          <w:b/>
          <w:sz w:val="24"/>
          <w:szCs w:val="24"/>
        </w:rPr>
      </w:pPr>
      <w:r w:rsidRPr="00052F64">
        <w:rPr>
          <w:rFonts w:cs="Arial"/>
          <w:b/>
          <w:sz w:val="24"/>
          <w:szCs w:val="24"/>
        </w:rPr>
        <w:t>3.</w:t>
      </w:r>
      <w:r w:rsidRPr="009B296B">
        <w:rPr>
          <w:rFonts w:cs="Arial"/>
          <w:sz w:val="24"/>
          <w:szCs w:val="24"/>
        </w:rPr>
        <w:t xml:space="preserve"> </w:t>
      </w:r>
      <w:r>
        <w:rPr>
          <w:rFonts w:cs="Arial"/>
          <w:sz w:val="24"/>
          <w:szCs w:val="24"/>
        </w:rPr>
        <w:tab/>
      </w:r>
      <w:r w:rsidRPr="00052F64">
        <w:rPr>
          <w:rFonts w:cs="Arial"/>
          <w:b/>
          <w:sz w:val="24"/>
          <w:szCs w:val="24"/>
          <w:u w:val="single"/>
        </w:rPr>
        <w:t>THE CRITERIA FOR NOMINATIONS</w:t>
      </w:r>
    </w:p>
    <w:p w:rsidR="00771358" w:rsidRDefault="00771358" w:rsidP="00052F64">
      <w:pPr>
        <w:ind w:left="567" w:hanging="567"/>
        <w:jc w:val="both"/>
        <w:rPr>
          <w:sz w:val="24"/>
          <w:szCs w:val="24"/>
        </w:rPr>
      </w:pPr>
      <w:r>
        <w:rPr>
          <w:sz w:val="24"/>
          <w:szCs w:val="24"/>
        </w:rPr>
        <w:t xml:space="preserve">3.1   </w:t>
      </w:r>
      <w:r w:rsidRPr="00052F64">
        <w:rPr>
          <w:sz w:val="24"/>
          <w:szCs w:val="24"/>
        </w:rPr>
        <w:t xml:space="preserve">Fields in Trust (FIT) needs around 1,500 sites to be secured to make the 2,012 target. It wants each Local Authority throughout the </w:t>
      </w:r>
      <w:smartTag w:uri="urn:schemas-microsoft-com:office:smarttags" w:element="place">
        <w:r w:rsidRPr="00052F64">
          <w:rPr>
            <w:sz w:val="24"/>
            <w:szCs w:val="24"/>
          </w:rPr>
          <w:t>United Kingdom</w:t>
        </w:r>
      </w:smartTag>
      <w:r w:rsidRPr="00052F64">
        <w:rPr>
          <w:sz w:val="24"/>
          <w:szCs w:val="24"/>
        </w:rPr>
        <w:t xml:space="preserve"> to nominate a series of playing fields in their area that they would be happy to protect as a Queen Elizabeth II Field.</w:t>
      </w:r>
    </w:p>
    <w:p w:rsidR="00771358" w:rsidRPr="00052F64" w:rsidRDefault="00771358" w:rsidP="00052F64">
      <w:pPr>
        <w:rPr>
          <w:sz w:val="24"/>
          <w:szCs w:val="24"/>
        </w:rPr>
      </w:pPr>
    </w:p>
    <w:p w:rsidR="00771358" w:rsidRPr="009B296B" w:rsidRDefault="00771358" w:rsidP="00052F64">
      <w:pPr>
        <w:ind w:left="567" w:hanging="567"/>
        <w:jc w:val="both"/>
        <w:rPr>
          <w:rFonts w:cs="Arial"/>
          <w:sz w:val="24"/>
          <w:szCs w:val="24"/>
        </w:rPr>
      </w:pPr>
      <w:r>
        <w:rPr>
          <w:rFonts w:cs="Arial"/>
          <w:sz w:val="24"/>
          <w:szCs w:val="24"/>
        </w:rPr>
        <w:t xml:space="preserve">3.2   </w:t>
      </w:r>
      <w:r w:rsidRPr="009B296B">
        <w:rPr>
          <w:rFonts w:cs="Arial"/>
          <w:sz w:val="24"/>
          <w:szCs w:val="24"/>
        </w:rPr>
        <w:t xml:space="preserve">On a secondary level Fields in Trust also want to encourage any town, parish or community council; </w:t>
      </w:r>
      <w:r>
        <w:rPr>
          <w:rFonts w:cs="Arial"/>
          <w:sz w:val="24"/>
          <w:szCs w:val="24"/>
        </w:rPr>
        <w:t>sports club, recreational charity, voluntary body or private landowner who might</w:t>
      </w:r>
      <w:r w:rsidRPr="009B296B">
        <w:rPr>
          <w:rFonts w:cs="Arial"/>
          <w:sz w:val="24"/>
          <w:szCs w:val="24"/>
        </w:rPr>
        <w:t xml:space="preserve"> want to get involved with the initiative and so will be accepting submission of individual fields to the scheme providing they meet the set criteria. There are nine criteria which need to be met which are listed in paragraph 21 of Appendix A. Appendix </w:t>
      </w:r>
      <w:r w:rsidRPr="00E31655">
        <w:rPr>
          <w:rFonts w:cs="Arial"/>
          <w:sz w:val="24"/>
          <w:szCs w:val="24"/>
        </w:rPr>
        <w:t xml:space="preserve">B shows a provisional application of these criteria to </w:t>
      </w:r>
      <w:r>
        <w:rPr>
          <w:rFonts w:cs="Arial"/>
          <w:sz w:val="24"/>
          <w:szCs w:val="24"/>
        </w:rPr>
        <w:t xml:space="preserve">our </w:t>
      </w:r>
      <w:r w:rsidRPr="00E31655">
        <w:rPr>
          <w:rFonts w:cs="Arial"/>
          <w:sz w:val="24"/>
          <w:szCs w:val="24"/>
        </w:rPr>
        <w:t>playing fields.</w:t>
      </w:r>
      <w:r>
        <w:rPr>
          <w:rFonts w:cs="Arial"/>
          <w:sz w:val="24"/>
          <w:szCs w:val="24"/>
        </w:rPr>
        <w:t xml:space="preserve"> Some sites have been excluded for example if they are strategic sites in Area Action Plans, where we are not the freehold owner or are in discussions about future management of the site.</w:t>
      </w:r>
    </w:p>
    <w:p w:rsidR="00771358" w:rsidRPr="00A95472" w:rsidRDefault="00771358" w:rsidP="00052F64">
      <w:pPr>
        <w:tabs>
          <w:tab w:val="left" w:pos="1470"/>
        </w:tabs>
      </w:pPr>
      <w:r>
        <w:tab/>
      </w:r>
    </w:p>
    <w:p w:rsidR="00771358" w:rsidRDefault="00771358">
      <w:pPr>
        <w:ind w:left="567" w:hanging="567"/>
        <w:jc w:val="both"/>
        <w:rPr>
          <w:sz w:val="24"/>
        </w:rPr>
      </w:pPr>
    </w:p>
    <w:p w:rsidR="00771358" w:rsidRDefault="00771358">
      <w:pPr>
        <w:ind w:left="567" w:hanging="567"/>
        <w:jc w:val="both"/>
        <w:rPr>
          <w:sz w:val="24"/>
        </w:rPr>
      </w:pPr>
      <w:r>
        <w:rPr>
          <w:b/>
          <w:sz w:val="24"/>
        </w:rPr>
        <w:t>4.</w:t>
      </w:r>
      <w:r>
        <w:rPr>
          <w:b/>
          <w:sz w:val="24"/>
        </w:rPr>
        <w:tab/>
      </w:r>
      <w:r>
        <w:rPr>
          <w:b/>
          <w:sz w:val="24"/>
          <w:u w:val="single"/>
        </w:rPr>
        <w:t>CONSULTATION AND CUSTOMER IMPACT</w:t>
      </w:r>
    </w:p>
    <w:p w:rsidR="00771358" w:rsidRDefault="00771358">
      <w:pPr>
        <w:ind w:left="567" w:hanging="567"/>
        <w:jc w:val="both"/>
        <w:rPr>
          <w:sz w:val="24"/>
        </w:rPr>
      </w:pPr>
    </w:p>
    <w:p w:rsidR="00771358" w:rsidRDefault="00771358">
      <w:pPr>
        <w:ind w:left="567" w:hanging="567"/>
        <w:jc w:val="both"/>
      </w:pPr>
      <w:r>
        <w:t xml:space="preserve"> </w:t>
      </w:r>
      <w:r>
        <w:rPr>
          <w:sz w:val="24"/>
        </w:rPr>
        <w:tab/>
      </w:r>
    </w:p>
    <w:p w:rsidR="00771358" w:rsidRPr="00E31655" w:rsidRDefault="00771358" w:rsidP="0046584D">
      <w:pPr>
        <w:ind w:left="567"/>
        <w:rPr>
          <w:sz w:val="24"/>
          <w:szCs w:val="24"/>
        </w:rPr>
      </w:pPr>
      <w:r w:rsidRPr="00E31655">
        <w:rPr>
          <w:sz w:val="24"/>
          <w:szCs w:val="24"/>
        </w:rPr>
        <w:t xml:space="preserve">The public will vote for their favourite local playing field through a new website </w:t>
      </w:r>
      <w:hyperlink r:id="rId7" w:history="1">
        <w:r w:rsidRPr="00E31655">
          <w:rPr>
            <w:rStyle w:val="Hyperlink"/>
            <w:sz w:val="24"/>
            <w:szCs w:val="24"/>
          </w:rPr>
          <w:t>www.qeIIfields.com</w:t>
        </w:r>
      </w:hyperlink>
      <w:r w:rsidRPr="00E31655">
        <w:rPr>
          <w:sz w:val="24"/>
          <w:szCs w:val="24"/>
        </w:rPr>
        <w:t xml:space="preserve"> to be set up by FIT. All playing fields nominated by Local Authorities will be uploaded to this site so that people can search for their area and cast a vote for the field they would like to be protected as a Queen Elizabeth II Field. FIT is hoping to provide a mechanism to enable the public to cast votes by phone and text.  Voting will commence in 2011.</w:t>
      </w:r>
    </w:p>
    <w:p w:rsidR="00771358" w:rsidRDefault="00771358" w:rsidP="00052F64">
      <w:pPr>
        <w:jc w:val="both"/>
        <w:rPr>
          <w:sz w:val="24"/>
        </w:rPr>
      </w:pPr>
    </w:p>
    <w:p w:rsidR="00771358" w:rsidRDefault="00771358">
      <w:pPr>
        <w:ind w:left="567" w:hanging="567"/>
        <w:jc w:val="both"/>
        <w:rPr>
          <w:sz w:val="24"/>
        </w:rPr>
      </w:pPr>
    </w:p>
    <w:p w:rsidR="00771358" w:rsidRDefault="00771358">
      <w:pPr>
        <w:ind w:left="567" w:hanging="567"/>
        <w:jc w:val="both"/>
        <w:rPr>
          <w:sz w:val="24"/>
        </w:rPr>
      </w:pPr>
      <w:r>
        <w:rPr>
          <w:b/>
          <w:sz w:val="24"/>
        </w:rPr>
        <w:t>5.</w:t>
      </w:r>
      <w:r>
        <w:rPr>
          <w:b/>
          <w:sz w:val="24"/>
        </w:rPr>
        <w:tab/>
      </w:r>
      <w:r>
        <w:rPr>
          <w:b/>
          <w:sz w:val="24"/>
          <w:u w:val="single"/>
        </w:rPr>
        <w:t>POLICY IMPLICATIONS</w:t>
      </w:r>
    </w:p>
    <w:p w:rsidR="00771358" w:rsidRDefault="00771358">
      <w:pPr>
        <w:ind w:left="567" w:hanging="567"/>
        <w:jc w:val="both"/>
        <w:rPr>
          <w:sz w:val="24"/>
        </w:rPr>
      </w:pPr>
    </w:p>
    <w:p w:rsidR="00771358" w:rsidRPr="00E31655" w:rsidRDefault="00771358" w:rsidP="0046584D">
      <w:pPr>
        <w:ind w:left="567"/>
        <w:rPr>
          <w:rFonts w:cs="Arial"/>
          <w:sz w:val="24"/>
          <w:szCs w:val="24"/>
        </w:rPr>
      </w:pPr>
      <w:r w:rsidRPr="00E31655">
        <w:rPr>
          <w:rFonts w:cs="Arial"/>
          <w:sz w:val="24"/>
          <w:szCs w:val="24"/>
        </w:rPr>
        <w:t xml:space="preserve">Access to outdoor space has been shown to help with community cohesion, reducing anti-social behaviour and improving the health and well being of people of all age groups. The QEII Fields (similar to the King George V Fields) will celebrate Her Majesty’s 60 years on the throne in a long-lasting way for their communities. </w:t>
      </w:r>
    </w:p>
    <w:p w:rsidR="00771358" w:rsidRPr="00A95472" w:rsidRDefault="00771358" w:rsidP="005F0C3A"/>
    <w:p w:rsidR="00771358" w:rsidRDefault="00771358">
      <w:pPr>
        <w:ind w:left="567" w:hanging="567"/>
        <w:jc w:val="both"/>
        <w:rPr>
          <w:sz w:val="24"/>
        </w:rPr>
      </w:pPr>
    </w:p>
    <w:p w:rsidR="00771358" w:rsidRDefault="00771358" w:rsidP="00052F64">
      <w:pPr>
        <w:numPr>
          <w:ilvl w:val="0"/>
          <w:numId w:val="14"/>
        </w:numPr>
        <w:tabs>
          <w:tab w:val="clear" w:pos="720"/>
          <w:tab w:val="num" w:pos="567"/>
        </w:tabs>
        <w:ind w:hanging="720"/>
        <w:jc w:val="both"/>
        <w:rPr>
          <w:b/>
          <w:sz w:val="24"/>
          <w:u w:val="single"/>
        </w:rPr>
      </w:pPr>
      <w:r>
        <w:rPr>
          <w:b/>
          <w:sz w:val="24"/>
          <w:u w:val="single"/>
        </w:rPr>
        <w:t>USE OF RESOURCES</w:t>
      </w:r>
    </w:p>
    <w:p w:rsidR="00771358" w:rsidRDefault="00771358" w:rsidP="00D25293">
      <w:pPr>
        <w:jc w:val="both"/>
        <w:rPr>
          <w:b/>
          <w:sz w:val="24"/>
          <w:u w:val="single"/>
        </w:rPr>
      </w:pPr>
    </w:p>
    <w:p w:rsidR="00771358" w:rsidRPr="00E31655" w:rsidRDefault="00771358" w:rsidP="0046584D">
      <w:pPr>
        <w:ind w:left="567"/>
        <w:rPr>
          <w:rFonts w:cs="Arial"/>
          <w:sz w:val="24"/>
          <w:szCs w:val="24"/>
        </w:rPr>
      </w:pPr>
      <w:r w:rsidRPr="00E31655">
        <w:rPr>
          <w:rFonts w:cs="Arial"/>
          <w:sz w:val="24"/>
          <w:szCs w:val="24"/>
        </w:rPr>
        <w:t xml:space="preserve">There will be costs associated with the legal process of protecting the sites (a Memorandum of Understanding and a deed of dedication </w:t>
      </w:r>
      <w:r>
        <w:rPr>
          <w:rFonts w:cs="Arial"/>
          <w:sz w:val="24"/>
          <w:szCs w:val="24"/>
        </w:rPr>
        <w:t>are</w:t>
      </w:r>
      <w:r w:rsidRPr="00E31655">
        <w:rPr>
          <w:rFonts w:cs="Arial"/>
          <w:sz w:val="24"/>
          <w:szCs w:val="24"/>
        </w:rPr>
        <w:t xml:space="preserve"> required) and with several of the criteria. For example:  </w:t>
      </w:r>
    </w:p>
    <w:p w:rsidR="00771358" w:rsidRPr="00E31655" w:rsidRDefault="00771358">
      <w:pPr>
        <w:ind w:left="567" w:hanging="567"/>
        <w:jc w:val="both"/>
        <w:rPr>
          <w:rFonts w:cs="Arial"/>
          <w:sz w:val="24"/>
          <w:szCs w:val="24"/>
        </w:rPr>
      </w:pPr>
    </w:p>
    <w:p w:rsidR="00771358" w:rsidRPr="00E31655" w:rsidRDefault="00771358" w:rsidP="00D25293">
      <w:pPr>
        <w:pStyle w:val="ListParagraph"/>
        <w:numPr>
          <w:ilvl w:val="0"/>
          <w:numId w:val="10"/>
        </w:numPr>
        <w:rPr>
          <w:rFonts w:ascii="Arial" w:hAnsi="Arial" w:cs="Arial"/>
          <w:sz w:val="24"/>
          <w:szCs w:val="24"/>
        </w:rPr>
      </w:pPr>
      <w:r w:rsidRPr="00E31655">
        <w:rPr>
          <w:rFonts w:ascii="Arial" w:hAnsi="Arial" w:cs="Arial"/>
          <w:sz w:val="24"/>
          <w:szCs w:val="24"/>
        </w:rPr>
        <w:t xml:space="preserve">Sites should be open to the public, and established charitably  or, as facilities held by a sports club under the CASC regime or as Public Open Space </w:t>
      </w:r>
    </w:p>
    <w:p w:rsidR="00771358" w:rsidRPr="00E31655" w:rsidRDefault="00771358" w:rsidP="00D25293">
      <w:pPr>
        <w:pStyle w:val="ListParagraph"/>
        <w:numPr>
          <w:ilvl w:val="0"/>
          <w:numId w:val="10"/>
        </w:numPr>
        <w:rPr>
          <w:rFonts w:ascii="Arial" w:hAnsi="Arial" w:cs="Arial"/>
          <w:sz w:val="24"/>
          <w:szCs w:val="24"/>
        </w:rPr>
      </w:pPr>
      <w:r w:rsidRPr="00E31655">
        <w:rPr>
          <w:rFonts w:ascii="Arial" w:hAnsi="Arial" w:cs="Arial"/>
          <w:sz w:val="24"/>
          <w:szCs w:val="24"/>
        </w:rPr>
        <w:t xml:space="preserve">All sites will need local managers, who will be responsible  for the quality of facilities, their maintenance and development, improving participation and use, and financial and operational sustainability </w:t>
      </w:r>
    </w:p>
    <w:p w:rsidR="00771358" w:rsidRDefault="00771358">
      <w:pPr>
        <w:ind w:left="567" w:hanging="567"/>
        <w:jc w:val="both"/>
        <w:rPr>
          <w:sz w:val="24"/>
        </w:rPr>
      </w:pPr>
      <w:r>
        <w:rPr>
          <w:sz w:val="24"/>
        </w:rPr>
        <w:tab/>
      </w:r>
    </w:p>
    <w:p w:rsidR="00771358" w:rsidRDefault="00771358">
      <w:pPr>
        <w:ind w:left="567" w:hanging="567"/>
        <w:jc w:val="both"/>
        <w:rPr>
          <w:sz w:val="24"/>
        </w:rPr>
      </w:pPr>
    </w:p>
    <w:p w:rsidR="00771358" w:rsidRDefault="00771358">
      <w:pPr>
        <w:ind w:left="567" w:hanging="567"/>
        <w:jc w:val="both"/>
        <w:rPr>
          <w:sz w:val="24"/>
        </w:rPr>
      </w:pPr>
      <w:r>
        <w:rPr>
          <w:noProof/>
          <w:lang w:eastAsia="en-GB"/>
        </w:rPr>
        <w:pict>
          <v:shape id="_x0000_s1027" type="#_x0000_t202" style="position:absolute;left:0;text-align:left;margin-left:1.35pt;margin-top:3.45pt;width:460.8pt;height:108pt;z-index:251659264" o:allowincell="f">
            <v:textbox>
              <w:txbxContent>
                <w:p w:rsidR="00771358" w:rsidRDefault="00771358">
                  <w:pPr>
                    <w:ind w:left="567" w:hanging="567"/>
                    <w:jc w:val="both"/>
                    <w:rPr>
                      <w:sz w:val="24"/>
                    </w:rPr>
                  </w:pPr>
                  <w:r>
                    <w:rPr>
                      <w:b/>
                      <w:sz w:val="24"/>
                    </w:rPr>
                    <w:t>7.</w:t>
                  </w:r>
                  <w:r>
                    <w:rPr>
                      <w:b/>
                      <w:sz w:val="24"/>
                    </w:rPr>
                    <w:tab/>
                  </w:r>
                  <w:r>
                    <w:rPr>
                      <w:b/>
                      <w:sz w:val="24"/>
                      <w:u w:val="single"/>
                    </w:rPr>
                    <w:t>RECOMMENDATION</w:t>
                  </w:r>
                </w:p>
                <w:p w:rsidR="00771358" w:rsidRDefault="00771358">
                  <w:pPr>
                    <w:jc w:val="both"/>
                    <w:rPr>
                      <w:sz w:val="24"/>
                    </w:rPr>
                  </w:pPr>
                </w:p>
                <w:p w:rsidR="00771358" w:rsidRDefault="00771358">
                  <w:pPr>
                    <w:ind w:left="567" w:hanging="567"/>
                    <w:jc w:val="both"/>
                    <w:rPr>
                      <w:sz w:val="24"/>
                    </w:rPr>
                  </w:pPr>
                  <w:r>
                    <w:rPr>
                      <w:sz w:val="24"/>
                    </w:rPr>
                    <w:tab/>
                    <w:t>The Forum is asked whether it wishes to support this initiative and identify potential playing fields for recommendation to the Borough Council Executive Committee.</w:t>
                  </w:r>
                </w:p>
              </w:txbxContent>
            </v:textbox>
          </v:shape>
        </w:pict>
      </w:r>
    </w:p>
    <w:p w:rsidR="00771358" w:rsidRDefault="00771358">
      <w:pPr>
        <w:ind w:left="567" w:hanging="567"/>
        <w:jc w:val="both"/>
        <w:rPr>
          <w:sz w:val="24"/>
          <w:u w:val="single"/>
        </w:rPr>
      </w:pPr>
      <w:r>
        <w:rPr>
          <w:sz w:val="24"/>
        </w:rPr>
        <w:tab/>
      </w:r>
    </w:p>
    <w:p w:rsidR="00771358" w:rsidRDefault="00771358">
      <w:pPr>
        <w:ind w:left="567" w:hanging="567"/>
        <w:jc w:val="both"/>
        <w:rPr>
          <w:sz w:val="24"/>
        </w:rPr>
      </w:pPr>
      <w:r>
        <w:rPr>
          <w:sz w:val="24"/>
        </w:rPr>
        <w:tab/>
      </w:r>
    </w:p>
    <w:p w:rsidR="00771358" w:rsidRDefault="00771358">
      <w:pPr>
        <w:ind w:left="567" w:hanging="567"/>
        <w:jc w:val="both"/>
        <w:rPr>
          <w:sz w:val="24"/>
        </w:rPr>
      </w:pPr>
    </w:p>
    <w:p w:rsidR="00771358" w:rsidRDefault="00771358">
      <w:pPr>
        <w:tabs>
          <w:tab w:val="left" w:pos="5670"/>
        </w:tabs>
        <w:jc w:val="both"/>
        <w:rPr>
          <w:b/>
          <w:sz w:val="24"/>
          <w:u w:val="single"/>
        </w:rPr>
      </w:pPr>
    </w:p>
    <w:p w:rsidR="00771358" w:rsidRDefault="00771358">
      <w:pPr>
        <w:tabs>
          <w:tab w:val="left" w:pos="5670"/>
        </w:tabs>
        <w:jc w:val="both"/>
        <w:rPr>
          <w:b/>
          <w:sz w:val="24"/>
          <w:u w:val="single"/>
        </w:rPr>
      </w:pPr>
    </w:p>
    <w:p w:rsidR="00771358" w:rsidRDefault="00771358">
      <w:pPr>
        <w:tabs>
          <w:tab w:val="left" w:pos="5670"/>
        </w:tabs>
        <w:jc w:val="both"/>
        <w:rPr>
          <w:b/>
          <w:sz w:val="24"/>
          <w:u w:val="single"/>
        </w:rPr>
      </w:pPr>
    </w:p>
    <w:p w:rsidR="00771358" w:rsidRDefault="00771358">
      <w:pPr>
        <w:tabs>
          <w:tab w:val="left" w:pos="5670"/>
        </w:tabs>
        <w:jc w:val="both"/>
        <w:rPr>
          <w:b/>
          <w:sz w:val="24"/>
          <w:u w:val="single"/>
        </w:rPr>
      </w:pPr>
    </w:p>
    <w:p w:rsidR="00771358" w:rsidRDefault="00771358">
      <w:pPr>
        <w:tabs>
          <w:tab w:val="left" w:pos="5670"/>
        </w:tabs>
        <w:jc w:val="both"/>
        <w:rPr>
          <w:b/>
          <w:sz w:val="24"/>
          <w:u w:val="single"/>
        </w:rPr>
      </w:pPr>
    </w:p>
    <w:p w:rsidR="00771358" w:rsidRDefault="00771358">
      <w:pPr>
        <w:tabs>
          <w:tab w:val="left" w:pos="5670"/>
        </w:tabs>
        <w:jc w:val="both"/>
        <w:rPr>
          <w:b/>
          <w:sz w:val="24"/>
          <w:u w:val="single"/>
        </w:rPr>
      </w:pPr>
    </w:p>
    <w:p w:rsidR="00771358" w:rsidRDefault="00771358">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71358" w:rsidRDefault="00771358">
      <w:pPr>
        <w:tabs>
          <w:tab w:val="left" w:pos="5670"/>
        </w:tabs>
        <w:jc w:val="both"/>
        <w:rPr>
          <w:sz w:val="24"/>
        </w:rPr>
      </w:pPr>
    </w:p>
    <w:p w:rsidR="00771358" w:rsidRDefault="00771358">
      <w:pPr>
        <w:tabs>
          <w:tab w:val="left" w:pos="5670"/>
        </w:tabs>
        <w:jc w:val="both"/>
        <w:rPr>
          <w:sz w:val="24"/>
        </w:rPr>
      </w:pPr>
      <w:r>
        <w:rPr>
          <w:sz w:val="24"/>
          <w:u w:val="single"/>
        </w:rPr>
        <w:t>Background Papers</w:t>
      </w:r>
      <w:r>
        <w:rPr>
          <w:sz w:val="24"/>
        </w:rPr>
        <w:t>:</w:t>
      </w:r>
      <w:r>
        <w:rPr>
          <w:sz w:val="24"/>
        </w:rPr>
        <w:tab/>
      </w:r>
      <w:r>
        <w:rPr>
          <w:sz w:val="24"/>
        </w:rPr>
        <w:tab/>
      </w:r>
      <w:r>
        <w:rPr>
          <w:sz w:val="24"/>
          <w:u w:val="single"/>
        </w:rPr>
        <w:t>Previous Reports/Minutes</w:t>
      </w:r>
      <w:r>
        <w:rPr>
          <w:sz w:val="24"/>
        </w:rPr>
        <w:t>:</w:t>
      </w:r>
    </w:p>
    <w:p w:rsidR="00771358" w:rsidRDefault="00771358">
      <w:pPr>
        <w:tabs>
          <w:tab w:val="left" w:pos="5670"/>
        </w:tabs>
        <w:jc w:val="both"/>
        <w:rPr>
          <w:sz w:val="24"/>
          <w:u w:val="single"/>
        </w:rPr>
      </w:pPr>
    </w:p>
    <w:p w:rsidR="00771358" w:rsidRDefault="00771358">
      <w:pPr>
        <w:tabs>
          <w:tab w:val="left" w:pos="5670"/>
        </w:tabs>
        <w:jc w:val="both"/>
        <w:rPr>
          <w:sz w:val="24"/>
        </w:rPr>
      </w:pPr>
      <w:r>
        <w:rPr>
          <w:sz w:val="24"/>
        </w:rPr>
        <w:t>Title of Document:</w:t>
      </w:r>
      <w:r>
        <w:rPr>
          <w:sz w:val="24"/>
        </w:rPr>
        <w:tab/>
      </w:r>
      <w:r>
        <w:rPr>
          <w:sz w:val="24"/>
        </w:rPr>
        <w:tab/>
        <w:t>Ref:</w:t>
      </w:r>
    </w:p>
    <w:p w:rsidR="00771358" w:rsidRDefault="00771358">
      <w:pPr>
        <w:tabs>
          <w:tab w:val="left" w:pos="5670"/>
        </w:tabs>
        <w:jc w:val="both"/>
        <w:rPr>
          <w:sz w:val="24"/>
        </w:rPr>
      </w:pPr>
      <w:r>
        <w:rPr>
          <w:sz w:val="24"/>
        </w:rPr>
        <w:t>Date:</w:t>
      </w:r>
      <w:r>
        <w:rPr>
          <w:sz w:val="24"/>
        </w:rPr>
        <w:tab/>
      </w:r>
      <w:r>
        <w:rPr>
          <w:sz w:val="24"/>
        </w:rPr>
        <w:tab/>
        <w:t>Date:</w:t>
      </w:r>
    </w:p>
    <w:p w:rsidR="00771358" w:rsidRDefault="00771358">
      <w:pPr>
        <w:tabs>
          <w:tab w:val="left" w:pos="5670"/>
        </w:tabs>
        <w:jc w:val="both"/>
        <w:rPr>
          <w:sz w:val="24"/>
        </w:rPr>
      </w:pPr>
      <w:r>
        <w:rPr>
          <w:sz w:val="24"/>
        </w:rPr>
        <w:t>Contact Officer:</w:t>
      </w:r>
    </w:p>
    <w:p w:rsidR="00771358" w:rsidRDefault="00771358">
      <w:pPr>
        <w:tabs>
          <w:tab w:val="left" w:pos="5670"/>
        </w:tabs>
        <w:jc w:val="both"/>
        <w:rPr>
          <w:sz w:val="24"/>
        </w:rPr>
      </w:pPr>
    </w:p>
    <w:p w:rsidR="00771358" w:rsidRPr="009C0A4B" w:rsidRDefault="00771358" w:rsidP="009C0A4B">
      <w:pPr>
        <w:spacing w:line="312" w:lineRule="auto"/>
        <w:rPr>
          <w:rFonts w:cs="Arial"/>
          <w:b/>
          <w:sz w:val="24"/>
          <w:szCs w:val="24"/>
        </w:rPr>
      </w:pPr>
      <w:r w:rsidRPr="009C0A4B">
        <w:rPr>
          <w:rFonts w:cs="Arial"/>
          <w:b/>
          <w:sz w:val="24"/>
          <w:szCs w:val="24"/>
        </w:rPr>
        <w:t xml:space="preserve">Further information on The Queen Elizabeth II Fields Challenge visit </w:t>
      </w:r>
      <w:hyperlink r:id="rId8" w:history="1">
        <w:r w:rsidRPr="009C0A4B">
          <w:rPr>
            <w:rStyle w:val="Hyperlink"/>
            <w:rFonts w:cs="Arial"/>
            <w:b/>
            <w:color w:val="auto"/>
            <w:sz w:val="24"/>
            <w:szCs w:val="24"/>
          </w:rPr>
          <w:t>www.qe2fields.com</w:t>
        </w:r>
      </w:hyperlink>
      <w:r w:rsidRPr="009C0A4B">
        <w:rPr>
          <w:rFonts w:cs="Arial"/>
          <w:b/>
          <w:sz w:val="24"/>
          <w:szCs w:val="24"/>
        </w:rPr>
        <w:t xml:space="preserve">. </w:t>
      </w:r>
    </w:p>
    <w:p w:rsidR="00771358" w:rsidRPr="009C0A4B" w:rsidRDefault="00771358">
      <w:pPr>
        <w:tabs>
          <w:tab w:val="left" w:pos="5670"/>
        </w:tabs>
        <w:jc w:val="both"/>
        <w:rPr>
          <w:sz w:val="24"/>
        </w:rPr>
      </w:pPr>
    </w:p>
    <w:sectPr w:rsidR="00771358" w:rsidRPr="009C0A4B" w:rsidSect="007B59B0">
      <w:headerReference w:type="default" r:id="rId9"/>
      <w:headerReference w:type="first" r:id="rId10"/>
      <w:pgSz w:w="11906" w:h="16838"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58" w:rsidRDefault="00771358">
      <w:r>
        <w:separator/>
      </w:r>
    </w:p>
  </w:endnote>
  <w:endnote w:type="continuationSeparator" w:id="0">
    <w:p w:rsidR="00771358" w:rsidRDefault="00771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58" w:rsidRDefault="00771358">
      <w:r>
        <w:separator/>
      </w:r>
    </w:p>
  </w:footnote>
  <w:footnote w:type="continuationSeparator" w:id="0">
    <w:p w:rsidR="00771358" w:rsidRDefault="00771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418"/>
      <w:gridCol w:w="5386"/>
      <w:gridCol w:w="1276"/>
      <w:gridCol w:w="992"/>
    </w:tblGrid>
    <w:tr w:rsidR="00771358">
      <w:trPr>
        <w:cantSplit/>
      </w:trPr>
      <w:tc>
        <w:tcPr>
          <w:tcW w:w="9180" w:type="dxa"/>
          <w:gridSpan w:val="4"/>
        </w:tcPr>
        <w:p w:rsidR="00771358" w:rsidRDefault="00771358">
          <w:pPr>
            <w:pStyle w:val="Header"/>
            <w:jc w:val="center"/>
            <w:rPr>
              <w:b/>
              <w:sz w:val="24"/>
            </w:rPr>
          </w:pPr>
          <w:r>
            <w:rPr>
              <w:b/>
              <w:sz w:val="24"/>
            </w:rPr>
            <w:t>B O R O U G H   O F  K E T T E R I N G</w:t>
          </w:r>
        </w:p>
        <w:p w:rsidR="00771358" w:rsidRDefault="00771358">
          <w:pPr>
            <w:pStyle w:val="Header"/>
            <w:jc w:val="center"/>
            <w:rPr>
              <w:b/>
              <w:sz w:val="24"/>
            </w:rPr>
          </w:pPr>
        </w:p>
      </w:tc>
    </w:tr>
    <w:tr w:rsidR="00771358">
      <w:tc>
        <w:tcPr>
          <w:tcW w:w="1526" w:type="dxa"/>
          <w:tcBorders>
            <w:top w:val="single" w:sz="4" w:space="0" w:color="auto"/>
            <w:left w:val="single" w:sz="4" w:space="0" w:color="auto"/>
            <w:bottom w:val="single" w:sz="4" w:space="0" w:color="auto"/>
            <w:right w:val="single" w:sz="4" w:space="0" w:color="auto"/>
          </w:tcBorders>
        </w:tcPr>
        <w:p w:rsidR="00771358" w:rsidRDefault="00771358">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771358" w:rsidRDefault="00771358">
          <w:pPr>
            <w:pStyle w:val="Header"/>
            <w:spacing w:before="120"/>
            <w:rPr>
              <w:rFonts w:ascii="Arial Black" w:hAnsi="Arial Black"/>
              <w:b/>
              <w:sz w:val="24"/>
            </w:rPr>
          </w:pPr>
          <w:r>
            <w:rPr>
              <w:rFonts w:ascii="Arial Black" w:hAnsi="Arial Black"/>
              <w:b/>
              <w:sz w:val="24"/>
            </w:rPr>
            <w:t>A6 Towns Forum</w:t>
          </w:r>
        </w:p>
        <w:p w:rsidR="00771358" w:rsidRDefault="00771358">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771358" w:rsidRDefault="00771358">
          <w:pPr>
            <w:pStyle w:val="Header"/>
            <w:jc w:val="center"/>
            <w:rPr>
              <w:sz w:val="24"/>
            </w:rPr>
          </w:pPr>
          <w:r>
            <w:rPr>
              <w:sz w:val="24"/>
            </w:rPr>
            <w:t xml:space="preserve">Item </w:t>
          </w:r>
        </w:p>
        <w:p w:rsidR="00771358" w:rsidRDefault="00771358">
          <w:pPr>
            <w:pStyle w:val="Heade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tcPr>
        <w:p w:rsidR="00771358" w:rsidRDefault="00771358">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3</w:t>
          </w:r>
          <w:r>
            <w:rPr>
              <w:snapToGrid w:val="0"/>
              <w:sz w:val="24"/>
            </w:rPr>
            <w:fldChar w:fldCharType="end"/>
          </w:r>
          <w:r>
            <w:rPr>
              <w:snapToGrid w:val="0"/>
              <w:sz w:val="24"/>
            </w:rPr>
            <w:t xml:space="preserve"> of 3</w:t>
          </w:r>
        </w:p>
      </w:tc>
    </w:tr>
  </w:tbl>
  <w:p w:rsidR="00771358" w:rsidRDefault="00771358">
    <w:pPr>
      <w:pStyle w:val="Header"/>
    </w:pPr>
  </w:p>
  <w:p w:rsidR="00771358" w:rsidRDefault="00771358">
    <w:pPr>
      <w:pStyle w:val="Header"/>
    </w:pPr>
  </w:p>
  <w:p w:rsidR="00771358" w:rsidRDefault="00771358">
    <w:pPr>
      <w:pStyle w:val="Header"/>
    </w:pPr>
  </w:p>
  <w:p w:rsidR="00771358" w:rsidRDefault="00771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418"/>
      <w:gridCol w:w="5386"/>
      <w:gridCol w:w="1276"/>
      <w:gridCol w:w="992"/>
    </w:tblGrid>
    <w:tr w:rsidR="00771358">
      <w:trPr>
        <w:cantSplit/>
      </w:trPr>
      <w:tc>
        <w:tcPr>
          <w:tcW w:w="9180" w:type="dxa"/>
          <w:gridSpan w:val="4"/>
        </w:tcPr>
        <w:p w:rsidR="00771358" w:rsidRDefault="00771358">
          <w:pPr>
            <w:pStyle w:val="Header"/>
            <w:jc w:val="center"/>
            <w:rPr>
              <w:b/>
              <w:sz w:val="24"/>
            </w:rPr>
          </w:pPr>
          <w:r>
            <w:rPr>
              <w:b/>
              <w:sz w:val="24"/>
            </w:rPr>
            <w:t>B O R O U G H   O F  K E T T E R I N G</w:t>
          </w:r>
        </w:p>
        <w:p w:rsidR="00771358" w:rsidRDefault="00771358">
          <w:pPr>
            <w:pStyle w:val="Header"/>
            <w:jc w:val="center"/>
            <w:rPr>
              <w:b/>
              <w:sz w:val="24"/>
            </w:rPr>
          </w:pPr>
        </w:p>
      </w:tc>
    </w:tr>
    <w:tr w:rsidR="00771358">
      <w:tc>
        <w:tcPr>
          <w:tcW w:w="1526" w:type="dxa"/>
          <w:tcBorders>
            <w:top w:val="single" w:sz="4" w:space="0" w:color="auto"/>
            <w:left w:val="single" w:sz="4" w:space="0" w:color="auto"/>
            <w:bottom w:val="single" w:sz="4" w:space="0" w:color="auto"/>
            <w:right w:val="single" w:sz="4" w:space="0" w:color="auto"/>
          </w:tcBorders>
        </w:tcPr>
        <w:p w:rsidR="00771358" w:rsidRDefault="00771358">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771358" w:rsidRPr="00640650" w:rsidRDefault="00771358" w:rsidP="00747E5C">
          <w:pPr>
            <w:pStyle w:val="Header"/>
            <w:spacing w:before="120"/>
            <w:rPr>
              <w:b/>
              <w:sz w:val="24"/>
              <w:szCs w:val="24"/>
            </w:rPr>
          </w:pPr>
          <w:r w:rsidRPr="00640650">
            <w:rPr>
              <w:b/>
              <w:sz w:val="24"/>
              <w:szCs w:val="24"/>
            </w:rPr>
            <w:t>A6 Towns Forum</w:t>
          </w:r>
        </w:p>
      </w:tc>
      <w:tc>
        <w:tcPr>
          <w:tcW w:w="1276" w:type="dxa"/>
          <w:tcBorders>
            <w:top w:val="single" w:sz="4" w:space="0" w:color="auto"/>
            <w:left w:val="single" w:sz="4" w:space="0" w:color="auto"/>
            <w:bottom w:val="single" w:sz="4" w:space="0" w:color="auto"/>
            <w:right w:val="single" w:sz="4" w:space="0" w:color="auto"/>
          </w:tcBorders>
        </w:tcPr>
        <w:p w:rsidR="00771358" w:rsidRDefault="00771358">
          <w:pPr>
            <w:pStyle w:val="Header"/>
            <w:jc w:val="center"/>
            <w:rPr>
              <w:sz w:val="24"/>
            </w:rPr>
          </w:pPr>
          <w:r>
            <w:rPr>
              <w:sz w:val="24"/>
            </w:rPr>
            <w:t xml:space="preserve">Item </w:t>
          </w:r>
        </w:p>
        <w:p w:rsidR="00771358" w:rsidRDefault="00771358">
          <w:pPr>
            <w:pStyle w:val="Heade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tcPr>
        <w:p w:rsidR="00771358" w:rsidRDefault="00771358">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1</w:t>
          </w:r>
          <w:r>
            <w:rPr>
              <w:snapToGrid w:val="0"/>
              <w:sz w:val="24"/>
            </w:rPr>
            <w:fldChar w:fldCharType="end"/>
          </w:r>
          <w:r>
            <w:rPr>
              <w:snapToGrid w:val="0"/>
              <w:sz w:val="24"/>
            </w:rPr>
            <w:t xml:space="preserve"> of 3</w:t>
          </w:r>
        </w:p>
      </w:tc>
    </w:tr>
    <w:tr w:rsidR="00771358">
      <w:trPr>
        <w:cantSplit/>
      </w:trPr>
      <w:tc>
        <w:tcPr>
          <w:tcW w:w="1526" w:type="dxa"/>
          <w:tcBorders>
            <w:top w:val="single" w:sz="4" w:space="0" w:color="auto"/>
            <w:left w:val="single" w:sz="4" w:space="0" w:color="auto"/>
            <w:bottom w:val="single" w:sz="4" w:space="0" w:color="auto"/>
            <w:right w:val="single" w:sz="4" w:space="0" w:color="auto"/>
          </w:tcBorders>
        </w:tcPr>
        <w:p w:rsidR="00771358" w:rsidRDefault="00771358">
          <w:pPr>
            <w:pStyle w:val="Header"/>
            <w:rPr>
              <w:b/>
              <w:sz w:val="24"/>
            </w:rPr>
          </w:pPr>
          <w:r>
            <w:rPr>
              <w:b/>
              <w:sz w:val="24"/>
            </w:rPr>
            <w:t xml:space="preserve">Report </w:t>
          </w:r>
        </w:p>
        <w:p w:rsidR="00771358" w:rsidRDefault="00771358">
          <w:pPr>
            <w:pStyle w:val="Header"/>
            <w:rPr>
              <w:b/>
              <w:sz w:val="24"/>
            </w:rPr>
          </w:pPr>
          <w:r>
            <w:rPr>
              <w:b/>
              <w:sz w:val="24"/>
            </w:rPr>
            <w:t>Originator</w:t>
          </w:r>
        </w:p>
        <w:p w:rsidR="00771358" w:rsidRDefault="00771358">
          <w:pPr>
            <w:pStyle w:val="Header"/>
            <w:rPr>
              <w:b/>
              <w:sz w:val="24"/>
            </w:rPr>
          </w:pPr>
        </w:p>
      </w:tc>
      <w:tc>
        <w:tcPr>
          <w:tcW w:w="5386" w:type="dxa"/>
          <w:tcBorders>
            <w:top w:val="single" w:sz="4" w:space="0" w:color="auto"/>
            <w:left w:val="single" w:sz="4" w:space="0" w:color="auto"/>
            <w:bottom w:val="single" w:sz="4" w:space="0" w:color="auto"/>
          </w:tcBorders>
        </w:tcPr>
        <w:p w:rsidR="00771358" w:rsidRDefault="00771358">
          <w:pPr>
            <w:pStyle w:val="Header"/>
            <w:rPr>
              <w:sz w:val="24"/>
            </w:rPr>
          </w:pPr>
          <w:r>
            <w:rPr>
              <w:sz w:val="24"/>
            </w:rPr>
            <w:t xml:space="preserve">Valerie Hitchman </w:t>
          </w:r>
        </w:p>
        <w:p w:rsidR="00771358" w:rsidRDefault="00771358">
          <w:pPr>
            <w:pStyle w:val="Header"/>
            <w:rPr>
              <w:sz w:val="24"/>
            </w:rPr>
          </w:pPr>
          <w:r>
            <w:rPr>
              <w:sz w:val="24"/>
            </w:rPr>
            <w:t>Head of Community Services</w:t>
          </w:r>
        </w:p>
      </w:tc>
      <w:tc>
        <w:tcPr>
          <w:tcW w:w="2268" w:type="dxa"/>
          <w:gridSpan w:val="2"/>
          <w:tcBorders>
            <w:top w:val="single" w:sz="4" w:space="0" w:color="auto"/>
            <w:left w:val="single" w:sz="4" w:space="0" w:color="auto"/>
            <w:bottom w:val="single" w:sz="4" w:space="0" w:color="auto"/>
            <w:right w:val="single" w:sz="4" w:space="0" w:color="auto"/>
          </w:tcBorders>
        </w:tcPr>
        <w:p w:rsidR="00771358" w:rsidRDefault="00771358">
          <w:pPr>
            <w:pStyle w:val="Header"/>
            <w:rPr>
              <w:i/>
              <w:iCs/>
              <w:sz w:val="24"/>
            </w:rPr>
          </w:pPr>
          <w:r>
            <w:rPr>
              <w:i/>
              <w:iCs/>
              <w:sz w:val="24"/>
            </w:rPr>
            <w:t>Fwd Plan Ref No:</w:t>
          </w:r>
        </w:p>
        <w:p w:rsidR="00771358" w:rsidRDefault="00771358">
          <w:pPr>
            <w:pStyle w:val="Header"/>
            <w:jc w:val="center"/>
            <w:rPr>
              <w:sz w:val="24"/>
            </w:rPr>
          </w:pPr>
        </w:p>
      </w:tc>
    </w:tr>
    <w:tr w:rsidR="00771358">
      <w:trPr>
        <w:cantSplit/>
      </w:trPr>
      <w:tc>
        <w:tcPr>
          <w:tcW w:w="1526" w:type="dxa"/>
          <w:tcBorders>
            <w:top w:val="single" w:sz="4" w:space="0" w:color="auto"/>
            <w:left w:val="single" w:sz="4" w:space="0" w:color="auto"/>
            <w:bottom w:val="single" w:sz="4" w:space="0" w:color="auto"/>
            <w:right w:val="single" w:sz="4" w:space="0" w:color="auto"/>
          </w:tcBorders>
        </w:tcPr>
        <w:p w:rsidR="00771358" w:rsidRDefault="00771358">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771358" w:rsidRDefault="00771358">
          <w:pPr>
            <w:pStyle w:val="Header"/>
            <w:rPr>
              <w:sz w:val="24"/>
            </w:rPr>
          </w:pPr>
        </w:p>
      </w:tc>
      <w:tc>
        <w:tcPr>
          <w:tcW w:w="2268" w:type="dxa"/>
          <w:gridSpan w:val="2"/>
          <w:tcBorders>
            <w:top w:val="single" w:sz="4" w:space="0" w:color="auto"/>
            <w:left w:val="single" w:sz="4" w:space="0" w:color="auto"/>
            <w:bottom w:val="single" w:sz="4" w:space="0" w:color="auto"/>
            <w:right w:val="single" w:sz="4" w:space="0" w:color="auto"/>
          </w:tcBorders>
        </w:tcPr>
        <w:p w:rsidR="00771358" w:rsidRDefault="00771358" w:rsidP="00640650">
          <w:pPr>
            <w:pStyle w:val="Header"/>
            <w:jc w:val="center"/>
            <w:rPr>
              <w:sz w:val="24"/>
            </w:rPr>
          </w:pPr>
          <w:r>
            <w:rPr>
              <w:bCs/>
              <w:sz w:val="24"/>
            </w:rPr>
            <w:t>8</w:t>
          </w:r>
          <w:r w:rsidRPr="009B296B">
            <w:rPr>
              <w:bCs/>
              <w:sz w:val="24"/>
              <w:vertAlign w:val="superscript"/>
            </w:rPr>
            <w:t>th</w:t>
          </w:r>
          <w:r>
            <w:rPr>
              <w:bCs/>
              <w:sz w:val="24"/>
            </w:rPr>
            <w:t xml:space="preserve"> September 2010</w:t>
          </w:r>
        </w:p>
      </w:tc>
    </w:tr>
    <w:tr w:rsidR="00771358">
      <w:trPr>
        <w:cantSplit/>
      </w:trPr>
      <w:tc>
        <w:tcPr>
          <w:tcW w:w="1526" w:type="dxa"/>
          <w:tcBorders>
            <w:top w:val="single" w:sz="4" w:space="0" w:color="auto"/>
            <w:left w:val="single" w:sz="4" w:space="0" w:color="auto"/>
            <w:bottom w:val="single" w:sz="4" w:space="0" w:color="auto"/>
            <w:right w:val="single" w:sz="4" w:space="0" w:color="auto"/>
          </w:tcBorders>
        </w:tcPr>
        <w:p w:rsidR="00771358" w:rsidRDefault="00771358">
          <w:pPr>
            <w:pStyle w:val="Header"/>
            <w:rPr>
              <w:b/>
              <w:sz w:val="24"/>
            </w:rPr>
          </w:pPr>
          <w:r>
            <w:rPr>
              <w:b/>
              <w:sz w:val="24"/>
            </w:rPr>
            <w:t>Title</w:t>
          </w:r>
        </w:p>
        <w:p w:rsidR="00771358" w:rsidRDefault="00771358">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771358" w:rsidRPr="00052F64" w:rsidRDefault="00771358" w:rsidP="00BA521E">
          <w:pPr>
            <w:rPr>
              <w:rFonts w:ascii="Calibri" w:hAnsi="Calibri"/>
              <w:b/>
              <w:sz w:val="28"/>
              <w:szCs w:val="28"/>
            </w:rPr>
          </w:pPr>
          <w:r w:rsidRPr="00052F64">
            <w:rPr>
              <w:rFonts w:ascii="Calibri" w:hAnsi="Calibri"/>
              <w:b/>
              <w:sz w:val="28"/>
              <w:szCs w:val="28"/>
            </w:rPr>
            <w:t>Queen Elizabeth II Fields Challenge</w:t>
          </w:r>
        </w:p>
        <w:p w:rsidR="00771358" w:rsidRDefault="00771358">
          <w:pPr>
            <w:pStyle w:val="Header"/>
            <w:rPr>
              <w:rFonts w:ascii="Arial Black" w:hAnsi="Arial Black"/>
              <w:b/>
              <w:bCs/>
              <w:sz w:val="24"/>
            </w:rPr>
          </w:pPr>
        </w:p>
      </w:tc>
    </w:tr>
  </w:tbl>
  <w:p w:rsidR="00771358" w:rsidRDefault="00771358">
    <w:pPr>
      <w:pStyle w:val="Header"/>
    </w:pPr>
  </w:p>
  <w:p w:rsidR="00771358" w:rsidRDefault="00771358">
    <w:pPr>
      <w:pStyle w:val="Header"/>
    </w:pPr>
  </w:p>
  <w:p w:rsidR="00771358" w:rsidRDefault="00771358">
    <w:pPr>
      <w:pStyle w:val="Header"/>
      <w:rPr>
        <w:b/>
        <w:bCs/>
        <w:sz w:val="24"/>
      </w:rPr>
    </w:pPr>
    <w:r>
      <w:rPr>
        <w:b/>
        <w:bCs/>
        <w:sz w:val="24"/>
      </w:rPr>
      <w:t xml:space="preserve">Portfolio Holder: </w:t>
    </w:r>
    <w:smartTag w:uri="urn:schemas-microsoft-com:office:smarttags" w:element="PersonName">
      <w:r>
        <w:rPr>
          <w:b/>
          <w:bCs/>
          <w:sz w:val="24"/>
        </w:rPr>
        <w:t>Cllr Russell Roberts</w:t>
      </w:r>
    </w:smartTag>
  </w:p>
  <w:p w:rsidR="00771358" w:rsidRDefault="00771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C5F"/>
    <w:multiLevelType w:val="singleLevel"/>
    <w:tmpl w:val="6598EB90"/>
    <w:lvl w:ilvl="0">
      <w:start w:val="1"/>
      <w:numFmt w:val="decimal"/>
      <w:lvlText w:val="3.%1 "/>
      <w:lvlJc w:val="left"/>
      <w:pPr>
        <w:tabs>
          <w:tab w:val="num" w:pos="786"/>
        </w:tabs>
        <w:ind w:left="709" w:hanging="283"/>
      </w:pPr>
      <w:rPr>
        <w:rFonts w:ascii="Times New Roman" w:hAnsi="Times New Roman" w:cs="Times New Roman" w:hint="default"/>
        <w:b w:val="0"/>
        <w:i w:val="0"/>
        <w:sz w:val="24"/>
        <w:u w:val="none"/>
      </w:rPr>
    </w:lvl>
  </w:abstractNum>
  <w:abstractNum w:abstractNumId="1">
    <w:nsid w:val="0D3D0424"/>
    <w:multiLevelType w:val="hybridMultilevel"/>
    <w:tmpl w:val="1A5C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97B10"/>
    <w:multiLevelType w:val="hybridMultilevel"/>
    <w:tmpl w:val="A5CE423C"/>
    <w:lvl w:ilvl="0" w:tplc="52527AAC">
      <w:start w:val="5"/>
      <w:numFmt w:val="decimal"/>
      <w:lvlText w:val="%1."/>
      <w:lvlJc w:val="left"/>
      <w:pPr>
        <w:tabs>
          <w:tab w:val="num" w:pos="930"/>
        </w:tabs>
        <w:ind w:left="930" w:hanging="57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9653127"/>
    <w:multiLevelType w:val="singleLevel"/>
    <w:tmpl w:val="9684AB2E"/>
    <w:lvl w:ilvl="0">
      <w:start w:val="1"/>
      <w:numFmt w:val="bullet"/>
      <w:lvlText w:val=""/>
      <w:lvlJc w:val="left"/>
      <w:pPr>
        <w:tabs>
          <w:tab w:val="num" w:pos="360"/>
        </w:tabs>
        <w:ind w:left="360" w:hanging="360"/>
      </w:pPr>
      <w:rPr>
        <w:rFonts w:ascii="Symbol" w:hAnsi="Symbol" w:hint="default"/>
        <w:sz w:val="18"/>
      </w:rPr>
    </w:lvl>
  </w:abstractNum>
  <w:abstractNum w:abstractNumId="4">
    <w:nsid w:val="2F9B1A02"/>
    <w:multiLevelType w:val="hybridMultilevel"/>
    <w:tmpl w:val="EE7A5ED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30C94520"/>
    <w:multiLevelType w:val="hybridMultilevel"/>
    <w:tmpl w:val="6ADC141C"/>
    <w:lvl w:ilvl="0" w:tplc="FFFFFFFF">
      <w:start w:val="4"/>
      <w:numFmt w:val="decimal"/>
      <w:lvlText w:val="%1."/>
      <w:lvlJc w:val="left"/>
      <w:pPr>
        <w:tabs>
          <w:tab w:val="num" w:pos="569"/>
        </w:tabs>
        <w:ind w:left="569" w:hanging="570"/>
      </w:pPr>
      <w:rPr>
        <w:rFonts w:cs="Times New Roman" w:hint="default"/>
        <w:u w:val="none"/>
      </w:rPr>
    </w:lvl>
    <w:lvl w:ilvl="1" w:tplc="FFFFFFFF" w:tentative="1">
      <w:start w:val="1"/>
      <w:numFmt w:val="lowerLetter"/>
      <w:lvlText w:val="%2."/>
      <w:lvlJc w:val="left"/>
      <w:pPr>
        <w:tabs>
          <w:tab w:val="num" w:pos="1079"/>
        </w:tabs>
        <w:ind w:left="1079" w:hanging="360"/>
      </w:pPr>
      <w:rPr>
        <w:rFonts w:cs="Times New Roman"/>
      </w:rPr>
    </w:lvl>
    <w:lvl w:ilvl="2" w:tplc="FFFFFFFF" w:tentative="1">
      <w:start w:val="1"/>
      <w:numFmt w:val="lowerRoman"/>
      <w:lvlText w:val="%3."/>
      <w:lvlJc w:val="right"/>
      <w:pPr>
        <w:tabs>
          <w:tab w:val="num" w:pos="1799"/>
        </w:tabs>
        <w:ind w:left="1799" w:hanging="180"/>
      </w:pPr>
      <w:rPr>
        <w:rFonts w:cs="Times New Roman"/>
      </w:rPr>
    </w:lvl>
    <w:lvl w:ilvl="3" w:tplc="FFFFFFFF" w:tentative="1">
      <w:start w:val="1"/>
      <w:numFmt w:val="decimal"/>
      <w:lvlText w:val="%4."/>
      <w:lvlJc w:val="left"/>
      <w:pPr>
        <w:tabs>
          <w:tab w:val="num" w:pos="2519"/>
        </w:tabs>
        <w:ind w:left="2519" w:hanging="360"/>
      </w:pPr>
      <w:rPr>
        <w:rFonts w:cs="Times New Roman"/>
      </w:rPr>
    </w:lvl>
    <w:lvl w:ilvl="4" w:tplc="FFFFFFFF" w:tentative="1">
      <w:start w:val="1"/>
      <w:numFmt w:val="lowerLetter"/>
      <w:lvlText w:val="%5."/>
      <w:lvlJc w:val="left"/>
      <w:pPr>
        <w:tabs>
          <w:tab w:val="num" w:pos="3239"/>
        </w:tabs>
        <w:ind w:left="3239" w:hanging="360"/>
      </w:pPr>
      <w:rPr>
        <w:rFonts w:cs="Times New Roman"/>
      </w:rPr>
    </w:lvl>
    <w:lvl w:ilvl="5" w:tplc="FFFFFFFF" w:tentative="1">
      <w:start w:val="1"/>
      <w:numFmt w:val="lowerRoman"/>
      <w:lvlText w:val="%6."/>
      <w:lvlJc w:val="right"/>
      <w:pPr>
        <w:tabs>
          <w:tab w:val="num" w:pos="3959"/>
        </w:tabs>
        <w:ind w:left="3959" w:hanging="180"/>
      </w:pPr>
      <w:rPr>
        <w:rFonts w:cs="Times New Roman"/>
      </w:rPr>
    </w:lvl>
    <w:lvl w:ilvl="6" w:tplc="FFFFFFFF" w:tentative="1">
      <w:start w:val="1"/>
      <w:numFmt w:val="decimal"/>
      <w:lvlText w:val="%7."/>
      <w:lvlJc w:val="left"/>
      <w:pPr>
        <w:tabs>
          <w:tab w:val="num" w:pos="4679"/>
        </w:tabs>
        <w:ind w:left="4679" w:hanging="360"/>
      </w:pPr>
      <w:rPr>
        <w:rFonts w:cs="Times New Roman"/>
      </w:rPr>
    </w:lvl>
    <w:lvl w:ilvl="7" w:tplc="FFFFFFFF" w:tentative="1">
      <w:start w:val="1"/>
      <w:numFmt w:val="lowerLetter"/>
      <w:lvlText w:val="%8."/>
      <w:lvlJc w:val="left"/>
      <w:pPr>
        <w:tabs>
          <w:tab w:val="num" w:pos="5399"/>
        </w:tabs>
        <w:ind w:left="5399" w:hanging="360"/>
      </w:pPr>
      <w:rPr>
        <w:rFonts w:cs="Times New Roman"/>
      </w:rPr>
    </w:lvl>
    <w:lvl w:ilvl="8" w:tplc="FFFFFFFF" w:tentative="1">
      <w:start w:val="1"/>
      <w:numFmt w:val="lowerRoman"/>
      <w:lvlText w:val="%9."/>
      <w:lvlJc w:val="right"/>
      <w:pPr>
        <w:tabs>
          <w:tab w:val="num" w:pos="6119"/>
        </w:tabs>
        <w:ind w:left="6119" w:hanging="180"/>
      </w:pPr>
      <w:rPr>
        <w:rFonts w:cs="Times New Roman"/>
      </w:rPr>
    </w:lvl>
  </w:abstractNum>
  <w:abstractNum w:abstractNumId="6">
    <w:nsid w:val="456F0157"/>
    <w:multiLevelType w:val="singleLevel"/>
    <w:tmpl w:val="349EEC5C"/>
    <w:lvl w:ilvl="0">
      <w:start w:val="1"/>
      <w:numFmt w:val="bullet"/>
      <w:lvlText w:val=""/>
      <w:lvlJc w:val="left"/>
      <w:pPr>
        <w:tabs>
          <w:tab w:val="num" w:pos="360"/>
        </w:tabs>
        <w:ind w:left="284" w:hanging="284"/>
      </w:pPr>
      <w:rPr>
        <w:rFonts w:ascii="Symbol" w:hAnsi="Symbol" w:hint="default"/>
        <w:sz w:val="24"/>
      </w:rPr>
    </w:lvl>
  </w:abstractNum>
  <w:abstractNum w:abstractNumId="7">
    <w:nsid w:val="4BF946F7"/>
    <w:multiLevelType w:val="hybridMultilevel"/>
    <w:tmpl w:val="288E1A34"/>
    <w:lvl w:ilvl="0" w:tplc="FFFFFFFF">
      <w:start w:val="1"/>
      <w:numFmt w:val="decimal"/>
      <w:lvlText w:val="%1."/>
      <w:lvlJc w:val="left"/>
      <w:pPr>
        <w:tabs>
          <w:tab w:val="num" w:pos="780"/>
        </w:tabs>
        <w:ind w:left="780" w:hanging="42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E241352"/>
    <w:multiLevelType w:val="hybridMultilevel"/>
    <w:tmpl w:val="BC14DD9A"/>
    <w:lvl w:ilvl="0" w:tplc="FFFFFFFF">
      <w:start w:val="1"/>
      <w:numFmt w:val="decimal"/>
      <w:lvlText w:val="%1."/>
      <w:lvlJc w:val="left"/>
      <w:pPr>
        <w:tabs>
          <w:tab w:val="num" w:pos="786"/>
        </w:tabs>
        <w:ind w:left="786" w:hanging="420"/>
      </w:pPr>
      <w:rPr>
        <w:rFonts w:cs="Times New Roman" w:hint="default"/>
        <w:u w:val="none"/>
      </w:rPr>
    </w:lvl>
    <w:lvl w:ilvl="1" w:tplc="FFFFFFFF">
      <w:start w:val="1"/>
      <w:numFmt w:val="bullet"/>
      <w:lvlText w:val=""/>
      <w:lvlJc w:val="left"/>
      <w:pPr>
        <w:tabs>
          <w:tab w:val="num" w:pos="1446"/>
        </w:tabs>
        <w:ind w:left="1446" w:hanging="360"/>
      </w:pPr>
      <w:rPr>
        <w:rFonts w:ascii="Symbol" w:hAnsi="Symbol" w:hint="default"/>
      </w:rPr>
    </w:lvl>
    <w:lvl w:ilvl="2" w:tplc="FFFFFFFF" w:tentative="1">
      <w:start w:val="1"/>
      <w:numFmt w:val="lowerRoman"/>
      <w:lvlText w:val="%3."/>
      <w:lvlJc w:val="right"/>
      <w:pPr>
        <w:tabs>
          <w:tab w:val="num" w:pos="2166"/>
        </w:tabs>
        <w:ind w:left="2166" w:hanging="180"/>
      </w:pPr>
      <w:rPr>
        <w:rFonts w:cs="Times New Roman"/>
      </w:rPr>
    </w:lvl>
    <w:lvl w:ilvl="3" w:tplc="FFFFFFFF" w:tentative="1">
      <w:start w:val="1"/>
      <w:numFmt w:val="decimal"/>
      <w:lvlText w:val="%4."/>
      <w:lvlJc w:val="left"/>
      <w:pPr>
        <w:tabs>
          <w:tab w:val="num" w:pos="2886"/>
        </w:tabs>
        <w:ind w:left="2886" w:hanging="360"/>
      </w:pPr>
      <w:rPr>
        <w:rFonts w:cs="Times New Roman"/>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9">
    <w:nsid w:val="52A41F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5D9C7BB8"/>
    <w:multiLevelType w:val="hybridMultilevel"/>
    <w:tmpl w:val="E00CB7C6"/>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5E26C64"/>
    <w:multiLevelType w:val="hybridMultilevel"/>
    <w:tmpl w:val="FF96CF3A"/>
    <w:lvl w:ilvl="0" w:tplc="3BA48112">
      <w:start w:val="1"/>
      <w:numFmt w:val="none"/>
      <w:lvlText w:val="%13.1"/>
      <w:lvlJc w:val="left"/>
      <w:pPr>
        <w:tabs>
          <w:tab w:val="num" w:pos="644"/>
        </w:tabs>
        <w:ind w:left="64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AFF083A"/>
    <w:multiLevelType w:val="singleLevel"/>
    <w:tmpl w:val="EBF0FEBC"/>
    <w:lvl w:ilvl="0">
      <w:start w:val="1"/>
      <w:numFmt w:val="bullet"/>
      <w:lvlText w:val=""/>
      <w:lvlJc w:val="left"/>
      <w:pPr>
        <w:tabs>
          <w:tab w:val="num" w:pos="360"/>
        </w:tabs>
        <w:ind w:left="360" w:hanging="360"/>
      </w:pPr>
      <w:rPr>
        <w:rFonts w:ascii="Wingdings" w:hAnsi="Wingdings" w:hint="default"/>
        <w:sz w:val="20"/>
      </w:rPr>
    </w:lvl>
  </w:abstractNum>
  <w:abstractNum w:abstractNumId="13">
    <w:nsid w:val="71436559"/>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3"/>
  </w:num>
  <w:num w:numId="2">
    <w:abstractNumId w:val="9"/>
  </w:num>
  <w:num w:numId="3">
    <w:abstractNumId w:val="0"/>
  </w:num>
  <w:num w:numId="4">
    <w:abstractNumId w:val="3"/>
  </w:num>
  <w:num w:numId="5">
    <w:abstractNumId w:val="12"/>
  </w:num>
  <w:num w:numId="6">
    <w:abstractNumId w:val="6"/>
  </w:num>
  <w:num w:numId="7">
    <w:abstractNumId w:val="7"/>
  </w:num>
  <w:num w:numId="8">
    <w:abstractNumId w:val="8"/>
  </w:num>
  <w:num w:numId="9">
    <w:abstractNumId w:val="5"/>
  </w:num>
  <w:num w:numId="10">
    <w:abstractNumId w:val="1"/>
  </w:num>
  <w:num w:numId="11">
    <w:abstractNumId w:val="2"/>
  </w:num>
  <w:num w:numId="12">
    <w:abstractNumId w:val="4"/>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B37"/>
    <w:rsid w:val="000015B4"/>
    <w:rsid w:val="00016CE2"/>
    <w:rsid w:val="00052F64"/>
    <w:rsid w:val="00072171"/>
    <w:rsid w:val="00115743"/>
    <w:rsid w:val="00130E62"/>
    <w:rsid w:val="001657C4"/>
    <w:rsid w:val="0017699C"/>
    <w:rsid w:val="001B5CD5"/>
    <w:rsid w:val="00310E4A"/>
    <w:rsid w:val="00371FA5"/>
    <w:rsid w:val="003E416F"/>
    <w:rsid w:val="00451013"/>
    <w:rsid w:val="00455210"/>
    <w:rsid w:val="0046584D"/>
    <w:rsid w:val="004E7F23"/>
    <w:rsid w:val="00507539"/>
    <w:rsid w:val="005450F8"/>
    <w:rsid w:val="00545ABB"/>
    <w:rsid w:val="005A16D6"/>
    <w:rsid w:val="005F0C3A"/>
    <w:rsid w:val="006356A1"/>
    <w:rsid w:val="00640650"/>
    <w:rsid w:val="006E11D1"/>
    <w:rsid w:val="00737C6D"/>
    <w:rsid w:val="00747E5C"/>
    <w:rsid w:val="00771358"/>
    <w:rsid w:val="00784F8F"/>
    <w:rsid w:val="007B59B0"/>
    <w:rsid w:val="007C0C2E"/>
    <w:rsid w:val="008726A4"/>
    <w:rsid w:val="00890DDE"/>
    <w:rsid w:val="008C15E6"/>
    <w:rsid w:val="008E58EF"/>
    <w:rsid w:val="00910B37"/>
    <w:rsid w:val="009831AB"/>
    <w:rsid w:val="009B296B"/>
    <w:rsid w:val="009C055A"/>
    <w:rsid w:val="009C0A4B"/>
    <w:rsid w:val="009D3243"/>
    <w:rsid w:val="00A33E92"/>
    <w:rsid w:val="00A3582C"/>
    <w:rsid w:val="00A44976"/>
    <w:rsid w:val="00A510AD"/>
    <w:rsid w:val="00A95472"/>
    <w:rsid w:val="00AA6DBE"/>
    <w:rsid w:val="00AC1B55"/>
    <w:rsid w:val="00AD5B5D"/>
    <w:rsid w:val="00B802B4"/>
    <w:rsid w:val="00BA521E"/>
    <w:rsid w:val="00BD480B"/>
    <w:rsid w:val="00BF0247"/>
    <w:rsid w:val="00CD6ECC"/>
    <w:rsid w:val="00D25293"/>
    <w:rsid w:val="00D96864"/>
    <w:rsid w:val="00DB20A4"/>
    <w:rsid w:val="00E31655"/>
    <w:rsid w:val="00E540D0"/>
    <w:rsid w:val="00E56BD5"/>
    <w:rsid w:val="00E90AE2"/>
    <w:rsid w:val="00E9428D"/>
    <w:rsid w:val="00EA5479"/>
    <w:rsid w:val="00F02B26"/>
    <w:rsid w:val="00F07039"/>
    <w:rsid w:val="00F07781"/>
    <w:rsid w:val="00F34AFF"/>
    <w:rsid w:val="00F821FE"/>
    <w:rsid w:val="00FA04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47"/>
    <w:rPr>
      <w:rFonts w:ascii="Arial" w:hAnsi="Arial"/>
      <w:sz w:val="20"/>
      <w:szCs w:val="20"/>
      <w:lang w:eastAsia="en-US"/>
    </w:rPr>
  </w:style>
  <w:style w:type="paragraph" w:styleId="Heading1">
    <w:name w:val="heading 1"/>
    <w:basedOn w:val="Normal"/>
    <w:next w:val="Normal"/>
    <w:link w:val="Heading1Char"/>
    <w:uiPriority w:val="99"/>
    <w:qFormat/>
    <w:rsid w:val="00BF0247"/>
    <w:pPr>
      <w:keepNext/>
      <w:outlineLvl w:val="0"/>
    </w:pPr>
    <w:rPr>
      <w:b/>
      <w:sz w:val="24"/>
    </w:rPr>
  </w:style>
  <w:style w:type="paragraph" w:styleId="Heading2">
    <w:name w:val="heading 2"/>
    <w:basedOn w:val="Normal"/>
    <w:next w:val="Normal"/>
    <w:link w:val="Heading2Char"/>
    <w:uiPriority w:val="99"/>
    <w:qFormat/>
    <w:rsid w:val="00BF0247"/>
    <w:pPr>
      <w:keepNext/>
      <w:ind w:left="426"/>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C2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C0C2E"/>
    <w:rPr>
      <w:rFonts w:ascii="Cambria" w:hAnsi="Cambria" w:cs="Times New Roman"/>
      <w:b/>
      <w:bCs/>
      <w:i/>
      <w:iCs/>
      <w:sz w:val="28"/>
      <w:szCs w:val="28"/>
      <w:lang w:eastAsia="en-US"/>
    </w:rPr>
  </w:style>
  <w:style w:type="paragraph" w:styleId="Header">
    <w:name w:val="header"/>
    <w:basedOn w:val="Normal"/>
    <w:link w:val="HeaderChar"/>
    <w:uiPriority w:val="99"/>
    <w:rsid w:val="00BF0247"/>
    <w:pPr>
      <w:tabs>
        <w:tab w:val="center" w:pos="4153"/>
        <w:tab w:val="right" w:pos="8306"/>
      </w:tabs>
    </w:pPr>
  </w:style>
  <w:style w:type="character" w:customStyle="1" w:styleId="HeaderChar">
    <w:name w:val="Header Char"/>
    <w:basedOn w:val="DefaultParagraphFont"/>
    <w:link w:val="Header"/>
    <w:uiPriority w:val="99"/>
    <w:semiHidden/>
    <w:locked/>
    <w:rsid w:val="007C0C2E"/>
    <w:rPr>
      <w:rFonts w:ascii="Arial" w:hAnsi="Arial" w:cs="Times New Roman"/>
      <w:lang w:eastAsia="en-US"/>
    </w:rPr>
  </w:style>
  <w:style w:type="paragraph" w:styleId="Footer">
    <w:name w:val="footer"/>
    <w:basedOn w:val="Normal"/>
    <w:link w:val="FooterChar"/>
    <w:uiPriority w:val="99"/>
    <w:rsid w:val="00BF0247"/>
    <w:pPr>
      <w:tabs>
        <w:tab w:val="center" w:pos="4153"/>
        <w:tab w:val="right" w:pos="8306"/>
      </w:tabs>
    </w:pPr>
  </w:style>
  <w:style w:type="character" w:customStyle="1" w:styleId="FooterChar">
    <w:name w:val="Footer Char"/>
    <w:basedOn w:val="DefaultParagraphFont"/>
    <w:link w:val="Footer"/>
    <w:uiPriority w:val="99"/>
    <w:semiHidden/>
    <w:locked/>
    <w:rsid w:val="007C0C2E"/>
    <w:rPr>
      <w:rFonts w:ascii="Arial" w:hAnsi="Arial" w:cs="Times New Roman"/>
      <w:lang w:eastAsia="en-US"/>
    </w:rPr>
  </w:style>
  <w:style w:type="paragraph" w:styleId="BodyTextIndent2">
    <w:name w:val="Body Text Indent 2"/>
    <w:basedOn w:val="Normal"/>
    <w:link w:val="BodyTextIndent2Char"/>
    <w:uiPriority w:val="99"/>
    <w:rsid w:val="00BF0247"/>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7C0C2E"/>
    <w:rPr>
      <w:rFonts w:ascii="Arial" w:hAnsi="Arial" w:cs="Times New Roman"/>
      <w:lang w:eastAsia="en-US"/>
    </w:rPr>
  </w:style>
  <w:style w:type="paragraph" w:styleId="BodyTextIndent">
    <w:name w:val="Body Text Indent"/>
    <w:basedOn w:val="Normal"/>
    <w:link w:val="BodyTextIndentChar"/>
    <w:uiPriority w:val="99"/>
    <w:rsid w:val="00BF0247"/>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7C0C2E"/>
    <w:rPr>
      <w:rFonts w:ascii="Arial" w:hAnsi="Arial" w:cs="Times New Roman"/>
      <w:lang w:eastAsia="en-US"/>
    </w:rPr>
  </w:style>
  <w:style w:type="paragraph" w:styleId="BodyTextIndent3">
    <w:name w:val="Body Text Indent 3"/>
    <w:basedOn w:val="Normal"/>
    <w:link w:val="BodyTextIndent3Char"/>
    <w:uiPriority w:val="99"/>
    <w:rsid w:val="00BF0247"/>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7C0C2E"/>
    <w:rPr>
      <w:rFonts w:ascii="Arial" w:hAnsi="Arial" w:cs="Times New Roman"/>
      <w:sz w:val="16"/>
      <w:szCs w:val="16"/>
      <w:lang w:eastAsia="en-US"/>
    </w:rPr>
  </w:style>
  <w:style w:type="character" w:styleId="Hyperlink">
    <w:name w:val="Hyperlink"/>
    <w:basedOn w:val="DefaultParagraphFont"/>
    <w:uiPriority w:val="99"/>
    <w:rsid w:val="00E9428D"/>
    <w:rPr>
      <w:rFonts w:cs="Times New Roman"/>
      <w:color w:val="0000FF"/>
      <w:u w:val="single"/>
    </w:rPr>
  </w:style>
  <w:style w:type="paragraph" w:styleId="ListParagraph">
    <w:name w:val="List Paragraph"/>
    <w:basedOn w:val="Normal"/>
    <w:uiPriority w:val="99"/>
    <w:qFormat/>
    <w:rsid w:val="00D25293"/>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e2fields.com" TargetMode="External"/><Relationship Id="rId3" Type="http://schemas.openxmlformats.org/officeDocument/2006/relationships/settings" Target="settings.xml"/><Relationship Id="rId7" Type="http://schemas.openxmlformats.org/officeDocument/2006/relationships/hyperlink" Target="http://www.qeIIfiel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itc\Local%20Settings\Temporary%20Internet%20Files\Content.MSO\CE8B19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CE8B1937</Template>
  <TotalTime>79</TotalTime>
  <Pages>3</Pages>
  <Words>608</Words>
  <Characters>3469</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vhitc</dc:creator>
  <cp:keywords/>
  <dc:description/>
  <cp:lastModifiedBy>Rachel Paling</cp:lastModifiedBy>
  <cp:revision>35</cp:revision>
  <cp:lastPrinted>2002-04-23T08:35:00Z</cp:lastPrinted>
  <dcterms:created xsi:type="dcterms:W3CDTF">2003-09-29T10:46:00Z</dcterms:created>
  <dcterms:modified xsi:type="dcterms:W3CDTF">2010-08-31T14:13:00Z</dcterms:modified>
</cp:coreProperties>
</file>