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84" w:rsidRPr="00D84712" w:rsidRDefault="00BB4B84" w:rsidP="00BB4B84">
      <w:pPr>
        <w:spacing w:after="0" w:line="240" w:lineRule="auto"/>
        <w:jc w:val="center"/>
        <w:rPr>
          <w:rFonts w:ascii="Calibri" w:eastAsia="Calibri" w:hAnsi="Calibri" w:cs="Calibri"/>
          <w:b/>
          <w:sz w:val="28"/>
          <w:szCs w:val="28"/>
          <w:lang w:eastAsia="en-GB"/>
        </w:rPr>
      </w:pPr>
      <w:bookmarkStart w:id="0" w:name="_GoBack"/>
      <w:bookmarkEnd w:id="0"/>
      <w:r w:rsidRPr="00D84712">
        <w:rPr>
          <w:rFonts w:ascii="Calibri" w:eastAsia="Calibri" w:hAnsi="Calibri" w:cs="Calibri"/>
          <w:b/>
          <w:sz w:val="28"/>
          <w:szCs w:val="28"/>
          <w:lang w:eastAsia="en-GB"/>
        </w:rPr>
        <w:t>North Northamptonshire Strategic Stakeholders Group</w:t>
      </w:r>
    </w:p>
    <w:p w:rsidR="00BB4B84" w:rsidRDefault="00BB4B84" w:rsidP="00BB4B84">
      <w:pPr>
        <w:spacing w:after="0" w:line="240" w:lineRule="auto"/>
        <w:jc w:val="center"/>
        <w:rPr>
          <w:rFonts w:ascii="Calibri" w:eastAsia="Times New Roman" w:hAnsi="Calibri" w:cs="Calibri"/>
          <w:b/>
          <w:sz w:val="24"/>
          <w:szCs w:val="24"/>
          <w:lang w:eastAsia="en-GB"/>
        </w:rPr>
      </w:pPr>
      <w:r>
        <w:rPr>
          <w:rFonts w:ascii="Calibri" w:eastAsia="Times New Roman" w:hAnsi="Calibri" w:cs="Calibri"/>
          <w:b/>
          <w:sz w:val="24"/>
          <w:szCs w:val="24"/>
          <w:lang w:eastAsia="en-GB"/>
        </w:rPr>
        <w:t>19</w:t>
      </w:r>
      <w:r w:rsidRPr="00BB4B84">
        <w:rPr>
          <w:rFonts w:ascii="Calibri" w:eastAsia="Times New Roman" w:hAnsi="Calibri" w:cs="Calibri"/>
          <w:b/>
          <w:sz w:val="24"/>
          <w:szCs w:val="24"/>
          <w:vertAlign w:val="superscript"/>
          <w:lang w:eastAsia="en-GB"/>
        </w:rPr>
        <w:t>th</w:t>
      </w:r>
      <w:r>
        <w:rPr>
          <w:rFonts w:ascii="Calibri" w:eastAsia="Times New Roman" w:hAnsi="Calibri" w:cs="Calibri"/>
          <w:b/>
          <w:sz w:val="24"/>
          <w:szCs w:val="24"/>
          <w:lang w:eastAsia="en-GB"/>
        </w:rPr>
        <w:t xml:space="preserve"> July 2016</w:t>
      </w:r>
    </w:p>
    <w:p w:rsidR="00BB4B84" w:rsidRPr="00D84712" w:rsidRDefault="00BB4B84" w:rsidP="00BB4B84">
      <w:pPr>
        <w:spacing w:after="0" w:line="240" w:lineRule="auto"/>
        <w:jc w:val="center"/>
        <w:rPr>
          <w:rFonts w:ascii="Calibri" w:eastAsia="Times New Roman" w:hAnsi="Calibri" w:cs="Calibri"/>
          <w:b/>
          <w:sz w:val="24"/>
          <w:szCs w:val="24"/>
          <w:lang w:eastAsia="en-GB"/>
        </w:rPr>
      </w:pPr>
      <w:r>
        <w:rPr>
          <w:rFonts w:ascii="Calibri" w:eastAsia="Times New Roman" w:hAnsi="Calibri" w:cs="Calibri"/>
          <w:b/>
          <w:sz w:val="24"/>
          <w:szCs w:val="24"/>
          <w:lang w:eastAsia="en-GB"/>
        </w:rPr>
        <w:t>Notes and Actions</w:t>
      </w:r>
    </w:p>
    <w:p w:rsidR="00BB4B84" w:rsidRPr="00D84712" w:rsidRDefault="00BB4B84" w:rsidP="00BB4B84">
      <w:pPr>
        <w:spacing w:after="0" w:line="240" w:lineRule="auto"/>
        <w:rPr>
          <w:rFonts w:ascii="Calibri" w:eastAsia="Times New Roman" w:hAnsi="Calibri" w:cs="Calibri"/>
          <w:sz w:val="24"/>
          <w:szCs w:val="24"/>
          <w:lang w:eastAsia="en-GB"/>
        </w:rPr>
      </w:pPr>
    </w:p>
    <w:p w:rsidR="00BB4B84" w:rsidRPr="00D84712" w:rsidRDefault="00BB4B84" w:rsidP="00BB4B84">
      <w:pPr>
        <w:spacing w:after="0" w:line="240" w:lineRule="auto"/>
        <w:rPr>
          <w:rFonts w:ascii="Calibri" w:eastAsia="Times New Roman" w:hAnsi="Calibri" w:cs="Calibri"/>
          <w:b/>
          <w:sz w:val="24"/>
          <w:szCs w:val="24"/>
          <w:lang w:eastAsia="en-GB"/>
        </w:rPr>
      </w:pPr>
      <w:r w:rsidRPr="00D84712">
        <w:rPr>
          <w:rFonts w:ascii="Calibri" w:eastAsia="Times New Roman" w:hAnsi="Calibri" w:cs="Calibri"/>
          <w:b/>
          <w:sz w:val="24"/>
          <w:szCs w:val="24"/>
          <w:lang w:eastAsia="en-GB"/>
        </w:rPr>
        <w:t>Attending:</w:t>
      </w:r>
    </w:p>
    <w:p w:rsidR="00BB4B84" w:rsidRPr="00D84712" w:rsidRDefault="00BB4B84" w:rsidP="00BB4B84">
      <w:pPr>
        <w:spacing w:after="0" w:line="240" w:lineRule="auto"/>
        <w:rPr>
          <w:rFonts w:ascii="Calibri" w:eastAsia="Times New Roman" w:hAnsi="Calibri" w:cs="Calibri"/>
          <w:sz w:val="24"/>
          <w:szCs w:val="24"/>
          <w:lang w:eastAsia="en-GB"/>
        </w:rPr>
      </w:pPr>
    </w:p>
    <w:p w:rsidR="00BB4B84" w:rsidRPr="00D84712"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Adrian Arnold</w:t>
      </w:r>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t>Head of North Northamptonshire Joint Delivery Unit</w:t>
      </w:r>
    </w:p>
    <w:p w:rsidR="00BB4B84" w:rsidRPr="00D84712"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Jenn Bell</w:t>
      </w:r>
      <w:r>
        <w:rPr>
          <w:rFonts w:ascii="Calibri" w:eastAsia="Times New Roman" w:hAnsi="Calibri" w:cs="Calibri"/>
          <w:sz w:val="24"/>
          <w:szCs w:val="24"/>
          <w:lang w:eastAsia="en-GB"/>
        </w:rPr>
        <w:tab/>
      </w:r>
      <w:r>
        <w:rPr>
          <w:rFonts w:ascii="Calibri" w:eastAsia="Times New Roman" w:hAnsi="Calibri" w:cs="Calibri"/>
          <w:sz w:val="24"/>
          <w:szCs w:val="24"/>
          <w:lang w:eastAsia="en-GB"/>
        </w:rPr>
        <w:tab/>
        <w:t>Project Officer Joint Delivery Unit, Borough Council Wellingborough</w:t>
      </w:r>
    </w:p>
    <w:p w:rsidR="00BB4B84" w:rsidRPr="00D84712"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Carol Cairns</w:t>
      </w:r>
      <w:r>
        <w:rPr>
          <w:rFonts w:ascii="Calibri" w:eastAsia="Times New Roman" w:hAnsi="Calibri" w:cs="Calibri"/>
          <w:sz w:val="24"/>
          <w:szCs w:val="24"/>
          <w:lang w:eastAsia="en-GB"/>
        </w:rPr>
        <w:tab/>
      </w:r>
      <w:r>
        <w:rPr>
          <w:rFonts w:ascii="Calibri" w:eastAsia="Times New Roman" w:hAnsi="Calibri" w:cs="Calibri"/>
          <w:sz w:val="24"/>
          <w:szCs w:val="24"/>
          <w:lang w:eastAsia="en-GB"/>
        </w:rPr>
        <w:tab/>
        <w:t>Area Manager, HCA</w:t>
      </w:r>
    </w:p>
    <w:p w:rsidR="00BB4B84"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Martin Hammond</w:t>
      </w:r>
      <w:r w:rsidRPr="00D84712">
        <w:rPr>
          <w:rFonts w:ascii="Calibri" w:eastAsia="Times New Roman" w:hAnsi="Calibri" w:cs="Calibri"/>
          <w:sz w:val="24"/>
          <w:szCs w:val="24"/>
          <w:lang w:eastAsia="en-GB"/>
        </w:rPr>
        <w:tab/>
        <w:t>Deputy Chief Executive, Kettering Borough Council</w:t>
      </w:r>
      <w:r>
        <w:rPr>
          <w:rFonts w:ascii="Calibri" w:eastAsia="Times New Roman" w:hAnsi="Calibri" w:cs="Calibri"/>
          <w:sz w:val="24"/>
          <w:szCs w:val="24"/>
          <w:lang w:eastAsia="en-GB"/>
        </w:rPr>
        <w:t xml:space="preserve"> (Chair)</w:t>
      </w:r>
    </w:p>
    <w:p w:rsidR="00BB4B84" w:rsidRPr="00D84712"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 xml:space="preserve">John </w:t>
      </w:r>
      <w:proofErr w:type="spellStart"/>
      <w:r w:rsidRPr="00D84712">
        <w:rPr>
          <w:rFonts w:ascii="Calibri" w:eastAsia="Times New Roman" w:hAnsi="Calibri" w:cs="Calibri"/>
          <w:sz w:val="24"/>
          <w:szCs w:val="24"/>
          <w:lang w:eastAsia="en-GB"/>
        </w:rPr>
        <w:t>Lougher</w:t>
      </w:r>
      <w:proofErr w:type="spellEnd"/>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t xml:space="preserve">Managing Director, Central &amp; South Midland Region, Bovis Homes </w:t>
      </w:r>
    </w:p>
    <w:p w:rsidR="00BB4B84" w:rsidRPr="00D84712" w:rsidRDefault="00BB4B84" w:rsidP="00BB4B84">
      <w:pPr>
        <w:spacing w:after="120" w:line="240" w:lineRule="auto"/>
        <w:rPr>
          <w:rFonts w:ascii="Calibri" w:eastAsia="Calibri" w:hAnsi="Calibri" w:cs="Calibri"/>
          <w:sz w:val="24"/>
          <w:szCs w:val="24"/>
        </w:rPr>
      </w:pPr>
      <w:r w:rsidRPr="00D84712">
        <w:rPr>
          <w:rFonts w:ascii="Calibri" w:eastAsia="Calibri" w:hAnsi="Calibri" w:cs="Calibri"/>
          <w:sz w:val="24"/>
          <w:szCs w:val="24"/>
        </w:rPr>
        <w:t xml:space="preserve">Norman </w:t>
      </w:r>
      <w:proofErr w:type="spellStart"/>
      <w:r w:rsidRPr="00D84712">
        <w:rPr>
          <w:rFonts w:ascii="Calibri" w:eastAsia="Calibri" w:hAnsi="Calibri" w:cs="Calibri"/>
          <w:sz w:val="24"/>
          <w:szCs w:val="24"/>
        </w:rPr>
        <w:t>Stronach</w:t>
      </w:r>
      <w:proofErr w:type="spellEnd"/>
      <w:r w:rsidRPr="00D84712">
        <w:rPr>
          <w:rFonts w:ascii="Calibri" w:eastAsia="Calibri" w:hAnsi="Calibri" w:cs="Calibri"/>
          <w:sz w:val="24"/>
          <w:szCs w:val="24"/>
        </w:rPr>
        <w:tab/>
        <w:t>Chief Executive, Corby Borough Council</w:t>
      </w:r>
    </w:p>
    <w:p w:rsidR="00BB4B84" w:rsidRPr="00D84712"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 xml:space="preserve">Bob </w:t>
      </w:r>
      <w:proofErr w:type="spellStart"/>
      <w:r w:rsidRPr="00D84712">
        <w:rPr>
          <w:rFonts w:ascii="Calibri" w:eastAsia="Times New Roman" w:hAnsi="Calibri" w:cs="Calibri"/>
          <w:sz w:val="24"/>
          <w:szCs w:val="24"/>
          <w:lang w:eastAsia="en-GB"/>
        </w:rPr>
        <w:t>Tattar</w:t>
      </w:r>
      <w:proofErr w:type="spellEnd"/>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t xml:space="preserve">Chief Operating Officer, </w:t>
      </w:r>
      <w:proofErr w:type="spellStart"/>
      <w:r w:rsidRPr="00D84712">
        <w:rPr>
          <w:rFonts w:ascii="Calibri" w:eastAsia="Times New Roman" w:hAnsi="Calibri" w:cs="Calibri"/>
          <w:sz w:val="24"/>
          <w:szCs w:val="24"/>
          <w:lang w:eastAsia="en-GB"/>
        </w:rPr>
        <w:t>BeLa</w:t>
      </w:r>
      <w:proofErr w:type="spellEnd"/>
    </w:p>
    <w:p w:rsidR="00BB4B84"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Julie Thomas</w:t>
      </w:r>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t xml:space="preserve">Head of Planning &amp; Regeneration, </w:t>
      </w:r>
      <w:r>
        <w:rPr>
          <w:rFonts w:ascii="Calibri" w:eastAsia="Times New Roman" w:hAnsi="Calibri" w:cs="Calibri"/>
          <w:sz w:val="24"/>
          <w:szCs w:val="24"/>
          <w:lang w:eastAsia="en-GB"/>
        </w:rPr>
        <w:t>BC</w:t>
      </w:r>
      <w:r w:rsidRPr="00D84712">
        <w:rPr>
          <w:rFonts w:ascii="Calibri" w:eastAsia="Times New Roman" w:hAnsi="Calibri" w:cs="Calibri"/>
          <w:sz w:val="24"/>
          <w:szCs w:val="24"/>
          <w:lang w:eastAsia="en-GB"/>
        </w:rPr>
        <w:t xml:space="preserve"> Wellingborough</w:t>
      </w:r>
    </w:p>
    <w:p w:rsidR="00BB4B84"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Joel Dodd</w:t>
      </w:r>
      <w:r>
        <w:rPr>
          <w:rFonts w:ascii="Calibri" w:eastAsia="Times New Roman" w:hAnsi="Calibri" w:cs="Calibri"/>
          <w:sz w:val="24"/>
          <w:szCs w:val="24"/>
          <w:lang w:eastAsia="en-GB"/>
        </w:rPr>
        <w:tab/>
      </w:r>
      <w:r>
        <w:rPr>
          <w:rFonts w:ascii="Calibri" w:eastAsia="Times New Roman" w:hAnsi="Calibri" w:cs="Calibri"/>
          <w:sz w:val="24"/>
          <w:szCs w:val="24"/>
          <w:lang w:eastAsia="en-GB"/>
        </w:rPr>
        <w:tab/>
        <w:t>Senior Technical Manager HCA</w:t>
      </w:r>
    </w:p>
    <w:p w:rsidR="00BB4B84"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Dan Bridger</w:t>
      </w:r>
      <w:r>
        <w:rPr>
          <w:rFonts w:ascii="Calibri" w:eastAsia="Times New Roman" w:hAnsi="Calibri" w:cs="Calibri"/>
          <w:sz w:val="24"/>
          <w:szCs w:val="24"/>
          <w:lang w:eastAsia="en-GB"/>
        </w:rPr>
        <w:tab/>
      </w:r>
      <w:r>
        <w:rPr>
          <w:rFonts w:ascii="Calibri" w:eastAsia="Times New Roman" w:hAnsi="Calibri" w:cs="Calibri"/>
          <w:sz w:val="24"/>
          <w:szCs w:val="24"/>
          <w:lang w:eastAsia="en-GB"/>
        </w:rPr>
        <w:tab/>
        <w:t>DCLG (Housing Growth Division)</w:t>
      </w:r>
    </w:p>
    <w:p w:rsidR="00BB4B84"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Steve Pearce</w:t>
      </w:r>
      <w:r>
        <w:rPr>
          <w:rFonts w:ascii="Calibri" w:eastAsia="Times New Roman" w:hAnsi="Calibri" w:cs="Calibri"/>
          <w:sz w:val="24"/>
          <w:szCs w:val="24"/>
          <w:lang w:eastAsia="en-GB"/>
        </w:rPr>
        <w:tab/>
      </w:r>
      <w:r>
        <w:rPr>
          <w:rFonts w:ascii="Calibri" w:eastAsia="Times New Roman" w:hAnsi="Calibri" w:cs="Calibri"/>
          <w:sz w:val="24"/>
          <w:szCs w:val="24"/>
          <w:lang w:eastAsia="en-GB"/>
        </w:rPr>
        <w:tab/>
        <w:t>Economic Development Manager, Highways England</w:t>
      </w:r>
    </w:p>
    <w:p w:rsidR="00BB4B84"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Richard Palmer</w:t>
      </w:r>
      <w:r>
        <w:rPr>
          <w:rFonts w:ascii="Calibri" w:eastAsia="Times New Roman" w:hAnsi="Calibri" w:cs="Calibri"/>
          <w:sz w:val="24"/>
          <w:szCs w:val="24"/>
          <w:lang w:eastAsia="en-GB"/>
        </w:rPr>
        <w:tab/>
        <w:t>East Northamptonshire Council</w:t>
      </w:r>
    </w:p>
    <w:p w:rsidR="00BB4B84"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Andra Stopforth</w:t>
      </w:r>
      <w:r>
        <w:rPr>
          <w:rFonts w:ascii="Calibri" w:eastAsia="Times New Roman" w:hAnsi="Calibri" w:cs="Calibri"/>
          <w:sz w:val="24"/>
          <w:szCs w:val="24"/>
          <w:lang w:eastAsia="en-GB"/>
        </w:rPr>
        <w:tab/>
        <w:t>Joint Delivery Unit and Joint Planning Unit</w:t>
      </w:r>
    </w:p>
    <w:p w:rsidR="00BB4B84" w:rsidRDefault="00BB4B84" w:rsidP="00BB4B84">
      <w:pPr>
        <w:spacing w:after="0" w:line="240" w:lineRule="auto"/>
        <w:rPr>
          <w:rFonts w:ascii="Calibri" w:eastAsia="Times New Roman" w:hAnsi="Calibri" w:cs="Calibri"/>
          <w:b/>
          <w:sz w:val="24"/>
          <w:szCs w:val="24"/>
          <w:lang w:eastAsia="en-GB"/>
        </w:rPr>
      </w:pPr>
    </w:p>
    <w:p w:rsidR="00BB4B84" w:rsidRDefault="00BB4B84" w:rsidP="00BB4B84">
      <w:pPr>
        <w:spacing w:after="0" w:line="240" w:lineRule="auto"/>
        <w:rPr>
          <w:rFonts w:ascii="Calibri" w:eastAsia="Times New Roman" w:hAnsi="Calibri" w:cs="Calibri"/>
          <w:b/>
          <w:sz w:val="24"/>
          <w:szCs w:val="24"/>
          <w:lang w:eastAsia="en-GB"/>
        </w:rPr>
      </w:pPr>
      <w:r w:rsidRPr="00D84712">
        <w:rPr>
          <w:rFonts w:ascii="Calibri" w:eastAsia="Times New Roman" w:hAnsi="Calibri" w:cs="Calibri"/>
          <w:b/>
          <w:sz w:val="24"/>
          <w:szCs w:val="24"/>
          <w:lang w:eastAsia="en-GB"/>
        </w:rPr>
        <w:t>Apologies:</w:t>
      </w:r>
    </w:p>
    <w:p w:rsidR="00BB4B84" w:rsidRPr="00D84712" w:rsidRDefault="00BB4B84" w:rsidP="00BB4B84">
      <w:pPr>
        <w:spacing w:after="0" w:line="240" w:lineRule="auto"/>
        <w:rPr>
          <w:rFonts w:ascii="Calibri" w:eastAsia="Times New Roman" w:hAnsi="Calibri" w:cs="Calibri"/>
          <w:b/>
          <w:sz w:val="24"/>
          <w:szCs w:val="24"/>
          <w:lang w:eastAsia="en-GB"/>
        </w:rPr>
      </w:pPr>
    </w:p>
    <w:p w:rsidR="00BB4B84"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David Cook</w:t>
      </w:r>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t>Chief Executive, Kettering Borough Council</w:t>
      </w:r>
    </w:p>
    <w:p w:rsidR="00BB4B84"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Isabella Williams</w:t>
      </w:r>
      <w:r>
        <w:rPr>
          <w:rFonts w:ascii="Calibri" w:eastAsia="Times New Roman" w:hAnsi="Calibri" w:cs="Calibri"/>
          <w:sz w:val="24"/>
          <w:szCs w:val="24"/>
          <w:lang w:eastAsia="en-GB"/>
        </w:rPr>
        <w:tab/>
        <w:t>Team Leader, HCA-I (Credit Risk)</w:t>
      </w:r>
    </w:p>
    <w:p w:rsidR="00BB4B84" w:rsidRPr="00D84712" w:rsidRDefault="00BB4B84" w:rsidP="00BB4B84">
      <w:pPr>
        <w:spacing w:after="120" w:line="240" w:lineRule="auto"/>
        <w:rPr>
          <w:rFonts w:ascii="Calibri" w:eastAsia="Calibri" w:hAnsi="Calibri" w:cs="Calibri"/>
          <w:sz w:val="24"/>
          <w:szCs w:val="24"/>
        </w:rPr>
      </w:pPr>
      <w:r w:rsidRPr="00D84712">
        <w:rPr>
          <w:rFonts w:ascii="Calibri" w:eastAsia="Calibri" w:hAnsi="Calibri" w:cs="Calibri"/>
          <w:sz w:val="24"/>
          <w:szCs w:val="24"/>
        </w:rPr>
        <w:t>Rob Temperley</w:t>
      </w:r>
      <w:r w:rsidRPr="00D84712">
        <w:rPr>
          <w:rFonts w:ascii="Calibri" w:eastAsia="Calibri" w:hAnsi="Calibri" w:cs="Calibri"/>
          <w:sz w:val="24"/>
          <w:szCs w:val="24"/>
        </w:rPr>
        <w:tab/>
        <w:t>Principal Planning Officer, Corby Borough Council</w:t>
      </w:r>
    </w:p>
    <w:p w:rsidR="00BB4B84"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Paul Boatman</w:t>
      </w:r>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t>Project Director, Bovis Homes</w:t>
      </w:r>
    </w:p>
    <w:p w:rsidR="00BB4B84"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Paul Bland</w:t>
      </w:r>
      <w:r>
        <w:rPr>
          <w:rFonts w:ascii="Calibri" w:eastAsia="Times New Roman" w:hAnsi="Calibri" w:cs="Calibri"/>
          <w:sz w:val="24"/>
          <w:szCs w:val="24"/>
          <w:lang w:eastAsia="en-GB"/>
        </w:rPr>
        <w:tab/>
      </w:r>
      <w:r>
        <w:rPr>
          <w:rFonts w:ascii="Calibri" w:eastAsia="Times New Roman" w:hAnsi="Calibri" w:cs="Calibri"/>
          <w:sz w:val="24"/>
          <w:szCs w:val="24"/>
          <w:lang w:eastAsia="en-GB"/>
        </w:rPr>
        <w:tab/>
        <w:t>Head of Planning, East Northamptonshire Council</w:t>
      </w:r>
    </w:p>
    <w:p w:rsidR="00BB4B84" w:rsidRPr="00D84712"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 xml:space="preserve">Charles </w:t>
      </w:r>
      <w:proofErr w:type="spellStart"/>
      <w:r w:rsidRPr="00D84712">
        <w:rPr>
          <w:rFonts w:ascii="Calibri" w:eastAsia="Times New Roman" w:hAnsi="Calibri" w:cs="Calibri"/>
          <w:sz w:val="24"/>
          <w:szCs w:val="24"/>
          <w:lang w:eastAsia="en-GB"/>
        </w:rPr>
        <w:t>Amies</w:t>
      </w:r>
      <w:proofErr w:type="spellEnd"/>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t>Head of Area, South East Midlands HCA (Chair)</w:t>
      </w:r>
    </w:p>
    <w:p w:rsidR="00BB4B84"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Mark Best</w:t>
      </w:r>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t>Director, Midtown Capital (</w:t>
      </w:r>
      <w:r>
        <w:rPr>
          <w:rFonts w:ascii="Calibri" w:eastAsia="Times New Roman" w:hAnsi="Calibri" w:cs="Calibri"/>
          <w:sz w:val="24"/>
          <w:szCs w:val="24"/>
          <w:lang w:eastAsia="en-GB"/>
        </w:rPr>
        <w:t>Hanwood Park LLP</w:t>
      </w:r>
      <w:r w:rsidRPr="00D84712">
        <w:rPr>
          <w:rFonts w:ascii="Calibri" w:eastAsia="Times New Roman" w:hAnsi="Calibri" w:cs="Calibri"/>
          <w:sz w:val="24"/>
          <w:szCs w:val="24"/>
          <w:lang w:eastAsia="en-GB"/>
        </w:rPr>
        <w:t>)</w:t>
      </w:r>
    </w:p>
    <w:p w:rsidR="00BB4B84"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Hilary Chipping</w:t>
      </w:r>
      <w:r w:rsidRPr="00D84712">
        <w:rPr>
          <w:rFonts w:ascii="Calibri" w:eastAsia="Times New Roman" w:hAnsi="Calibri" w:cs="Calibri"/>
          <w:sz w:val="24"/>
          <w:szCs w:val="24"/>
          <w:lang w:eastAsia="en-GB"/>
        </w:rPr>
        <w:tab/>
        <w:t>Acting Chief Executive, SEMLEP</w:t>
      </w:r>
    </w:p>
    <w:p w:rsidR="00BB4B84" w:rsidRPr="00D84712"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Amelia Cross</w:t>
      </w:r>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t>DCLG (Housing Growth Division)</w:t>
      </w:r>
    </w:p>
    <w:p w:rsidR="00BB4B84"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Andrew Longley</w:t>
      </w:r>
      <w:r w:rsidRPr="00D84712">
        <w:rPr>
          <w:rFonts w:ascii="Calibri" w:eastAsia="Times New Roman" w:hAnsi="Calibri" w:cs="Calibri"/>
          <w:sz w:val="24"/>
          <w:szCs w:val="24"/>
          <w:lang w:eastAsia="en-GB"/>
        </w:rPr>
        <w:tab/>
        <w:t>Head of North Northamptonshire Joint Planning Unit</w:t>
      </w:r>
    </w:p>
    <w:p w:rsidR="00BB4B84" w:rsidRPr="00D84712" w:rsidRDefault="00BB4B84" w:rsidP="00BB4B84">
      <w:pPr>
        <w:spacing w:after="120" w:line="240" w:lineRule="auto"/>
        <w:rPr>
          <w:rFonts w:ascii="Calibri" w:eastAsia="Calibri" w:hAnsi="Calibri" w:cs="Calibri"/>
          <w:sz w:val="24"/>
          <w:szCs w:val="24"/>
        </w:rPr>
      </w:pPr>
      <w:proofErr w:type="spellStart"/>
      <w:r>
        <w:rPr>
          <w:rFonts w:ascii="Calibri" w:eastAsia="Times New Roman" w:hAnsi="Calibri" w:cs="Calibri"/>
          <w:sz w:val="24"/>
          <w:szCs w:val="24"/>
          <w:lang w:eastAsia="en-GB"/>
        </w:rPr>
        <w:t>Aranee</w:t>
      </w:r>
      <w:proofErr w:type="spellEnd"/>
      <w:r>
        <w:rPr>
          <w:rFonts w:ascii="Calibri" w:eastAsia="Times New Roman" w:hAnsi="Calibri" w:cs="Calibri"/>
          <w:sz w:val="24"/>
          <w:szCs w:val="24"/>
          <w:lang w:eastAsia="en-GB"/>
        </w:rPr>
        <w:t xml:space="preserve"> </w:t>
      </w:r>
      <w:proofErr w:type="spellStart"/>
      <w:r>
        <w:rPr>
          <w:rFonts w:ascii="Calibri" w:eastAsia="Times New Roman" w:hAnsi="Calibri" w:cs="Calibri"/>
          <w:sz w:val="24"/>
          <w:szCs w:val="24"/>
          <w:lang w:eastAsia="en-GB"/>
        </w:rPr>
        <w:t>Mahadeva</w:t>
      </w:r>
      <w:proofErr w:type="spellEnd"/>
      <w:r>
        <w:rPr>
          <w:rFonts w:ascii="Calibri" w:eastAsia="Times New Roman" w:hAnsi="Calibri" w:cs="Calibri"/>
          <w:sz w:val="24"/>
          <w:szCs w:val="24"/>
          <w:lang w:eastAsia="en-GB"/>
        </w:rPr>
        <w:tab/>
        <w:t>Transaction Manager, HCA-I</w:t>
      </w:r>
    </w:p>
    <w:p w:rsidR="00BB4B84" w:rsidRDefault="00BB4B84" w:rsidP="00BB4B84">
      <w:pPr>
        <w:spacing w:after="120" w:line="240" w:lineRule="auto"/>
        <w:rPr>
          <w:rFonts w:ascii="Calibri" w:eastAsia="Times New Roman" w:hAnsi="Calibri" w:cs="Calibri"/>
          <w:sz w:val="24"/>
          <w:szCs w:val="24"/>
          <w:lang w:eastAsia="en-GB"/>
        </w:rPr>
      </w:pPr>
      <w:r w:rsidRPr="00D84712">
        <w:rPr>
          <w:rFonts w:ascii="Calibri" w:eastAsia="Times New Roman" w:hAnsi="Calibri" w:cs="Calibri"/>
          <w:sz w:val="24"/>
          <w:szCs w:val="24"/>
          <w:lang w:eastAsia="en-GB"/>
        </w:rPr>
        <w:t>Sajeeda Rose</w:t>
      </w:r>
      <w:r w:rsidRPr="00D84712">
        <w:rPr>
          <w:rFonts w:ascii="Calibri" w:eastAsia="Times New Roman" w:hAnsi="Calibri" w:cs="Calibri"/>
          <w:sz w:val="24"/>
          <w:szCs w:val="24"/>
          <w:lang w:eastAsia="en-GB"/>
        </w:rPr>
        <w:tab/>
      </w:r>
      <w:r w:rsidRPr="00D84712">
        <w:rPr>
          <w:rFonts w:ascii="Calibri" w:eastAsia="Times New Roman" w:hAnsi="Calibri" w:cs="Calibri"/>
          <w:sz w:val="24"/>
          <w:szCs w:val="24"/>
          <w:lang w:eastAsia="en-GB"/>
        </w:rPr>
        <w:tab/>
      </w:r>
      <w:r>
        <w:rPr>
          <w:rFonts w:ascii="Calibri" w:eastAsia="Times New Roman" w:hAnsi="Calibri" w:cs="Calibri"/>
          <w:sz w:val="24"/>
          <w:szCs w:val="24"/>
          <w:lang w:eastAsia="en-GB"/>
        </w:rPr>
        <w:t>Chief Operating Officer</w:t>
      </w:r>
      <w:r w:rsidRPr="00D84712">
        <w:rPr>
          <w:rFonts w:ascii="Calibri" w:eastAsia="Times New Roman" w:hAnsi="Calibri" w:cs="Calibri"/>
          <w:sz w:val="24"/>
          <w:szCs w:val="24"/>
          <w:lang w:eastAsia="en-GB"/>
        </w:rPr>
        <w:t>, NEP</w:t>
      </w:r>
    </w:p>
    <w:p w:rsidR="00BB4B84" w:rsidRPr="00D84712" w:rsidRDefault="00BB4B84" w:rsidP="00BB4B84">
      <w:pPr>
        <w:spacing w:after="12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Maxine Simmons</w:t>
      </w:r>
      <w:r>
        <w:rPr>
          <w:rFonts w:ascii="Calibri" w:eastAsia="Times New Roman" w:hAnsi="Calibri" w:cs="Calibri"/>
          <w:sz w:val="24"/>
          <w:szCs w:val="24"/>
          <w:lang w:eastAsia="en-GB"/>
        </w:rPr>
        <w:tab/>
        <w:t>Principal Plan</w:t>
      </w:r>
      <w:r w:rsidR="00690AAE">
        <w:rPr>
          <w:rFonts w:ascii="Calibri" w:eastAsia="Times New Roman" w:hAnsi="Calibri" w:cs="Calibri"/>
          <w:sz w:val="24"/>
          <w:szCs w:val="24"/>
          <w:lang w:eastAsia="en-GB"/>
        </w:rPr>
        <w:t>n</w:t>
      </w:r>
      <w:r>
        <w:rPr>
          <w:rFonts w:ascii="Calibri" w:eastAsia="Times New Roman" w:hAnsi="Calibri" w:cs="Calibri"/>
          <w:sz w:val="24"/>
          <w:szCs w:val="24"/>
          <w:lang w:eastAsia="en-GB"/>
        </w:rPr>
        <w:t>ing and Building Control Manager, BC Wellingborough</w:t>
      </w:r>
    </w:p>
    <w:p w:rsidR="00BB4B84" w:rsidRDefault="00BB4B84" w:rsidP="00BB4B84">
      <w:pPr>
        <w:spacing w:after="120" w:line="240" w:lineRule="auto"/>
        <w:rPr>
          <w:rFonts w:ascii="Calibri" w:eastAsia="Times New Roman" w:hAnsi="Calibri" w:cs="Calibri"/>
          <w:sz w:val="24"/>
          <w:szCs w:val="24"/>
          <w:lang w:eastAsia="en-GB"/>
        </w:rPr>
      </w:pPr>
    </w:p>
    <w:tbl>
      <w:tblPr>
        <w:tblStyle w:val="TableGrid"/>
        <w:tblW w:w="9889" w:type="dxa"/>
        <w:tblLook w:val="04A0" w:firstRow="1" w:lastRow="0" w:firstColumn="1" w:lastColumn="0" w:noHBand="0" w:noVBand="1"/>
      </w:tblPr>
      <w:tblGrid>
        <w:gridCol w:w="7498"/>
        <w:gridCol w:w="2391"/>
      </w:tblGrid>
      <w:tr w:rsidR="00BB4B84" w:rsidRPr="007A7678" w:rsidTr="0039495C">
        <w:tc>
          <w:tcPr>
            <w:tcW w:w="7498" w:type="dxa"/>
          </w:tcPr>
          <w:p w:rsidR="00BB4B84" w:rsidRPr="007A7678" w:rsidRDefault="00BB4B84" w:rsidP="00C2328D">
            <w:pPr>
              <w:spacing w:after="120"/>
              <w:rPr>
                <w:rFonts w:eastAsia="Times New Roman" w:cstheme="minorHAnsi"/>
                <w:sz w:val="24"/>
                <w:szCs w:val="24"/>
                <w:lang w:eastAsia="en-GB"/>
              </w:rPr>
            </w:pPr>
            <w:r w:rsidRPr="007A7678">
              <w:rPr>
                <w:rFonts w:cstheme="minorHAnsi"/>
                <w:b/>
                <w:sz w:val="24"/>
                <w:szCs w:val="24"/>
              </w:rPr>
              <w:lastRenderedPageBreak/>
              <w:t xml:space="preserve">Actions from </w:t>
            </w:r>
            <w:r w:rsidR="001B7AF1">
              <w:rPr>
                <w:rFonts w:cstheme="minorHAnsi"/>
                <w:b/>
                <w:sz w:val="24"/>
                <w:szCs w:val="24"/>
              </w:rPr>
              <w:t>19.07</w:t>
            </w:r>
            <w:r>
              <w:rPr>
                <w:rFonts w:cstheme="minorHAnsi"/>
                <w:b/>
                <w:sz w:val="24"/>
                <w:szCs w:val="24"/>
              </w:rPr>
              <w:t>.2016</w:t>
            </w:r>
          </w:p>
        </w:tc>
        <w:tc>
          <w:tcPr>
            <w:tcW w:w="2391" w:type="dxa"/>
          </w:tcPr>
          <w:p w:rsidR="00BB4B84" w:rsidRPr="007A7678" w:rsidRDefault="00BB4B84" w:rsidP="00C2328D">
            <w:pPr>
              <w:spacing w:after="120"/>
              <w:rPr>
                <w:rFonts w:eastAsia="Times New Roman" w:cstheme="minorHAnsi"/>
                <w:sz w:val="24"/>
                <w:szCs w:val="24"/>
                <w:lang w:eastAsia="en-GB"/>
              </w:rPr>
            </w:pPr>
            <w:r w:rsidRPr="007A7678">
              <w:rPr>
                <w:rFonts w:cstheme="minorHAnsi"/>
                <w:b/>
                <w:sz w:val="24"/>
                <w:szCs w:val="24"/>
              </w:rPr>
              <w:t>Actions</w:t>
            </w:r>
          </w:p>
        </w:tc>
      </w:tr>
      <w:tr w:rsidR="00BB4B84" w:rsidRPr="007A7678" w:rsidTr="0000791B">
        <w:trPr>
          <w:trHeight w:val="238"/>
        </w:trPr>
        <w:tc>
          <w:tcPr>
            <w:tcW w:w="7498" w:type="dxa"/>
          </w:tcPr>
          <w:p w:rsidR="00BB4B84" w:rsidRPr="0000791B" w:rsidRDefault="00BB4B84" w:rsidP="00C2328D">
            <w:pPr>
              <w:spacing w:after="120"/>
              <w:rPr>
                <w:rFonts w:eastAsia="Times New Roman" w:cstheme="minorHAnsi"/>
                <w:sz w:val="16"/>
                <w:szCs w:val="16"/>
                <w:lang w:eastAsia="en-GB"/>
              </w:rPr>
            </w:pPr>
          </w:p>
        </w:tc>
        <w:tc>
          <w:tcPr>
            <w:tcW w:w="2391" w:type="dxa"/>
          </w:tcPr>
          <w:p w:rsidR="00BB4B84" w:rsidRPr="0000791B" w:rsidRDefault="00BB4B84" w:rsidP="00C2328D">
            <w:pPr>
              <w:spacing w:after="120"/>
              <w:rPr>
                <w:rFonts w:eastAsia="Times New Roman" w:cstheme="minorHAnsi"/>
                <w:sz w:val="16"/>
                <w:szCs w:val="16"/>
                <w:lang w:eastAsia="en-GB"/>
              </w:rPr>
            </w:pPr>
          </w:p>
        </w:tc>
      </w:tr>
      <w:tr w:rsidR="00BB4B84" w:rsidRPr="007A7678" w:rsidTr="0039495C">
        <w:tc>
          <w:tcPr>
            <w:tcW w:w="7498" w:type="dxa"/>
          </w:tcPr>
          <w:p w:rsidR="00BB4B84" w:rsidRDefault="00BB4B84" w:rsidP="00C2328D">
            <w:pPr>
              <w:spacing w:after="120"/>
              <w:rPr>
                <w:rFonts w:eastAsia="Times New Roman" w:cstheme="minorHAnsi"/>
                <w:b/>
                <w:sz w:val="24"/>
                <w:szCs w:val="24"/>
                <w:lang w:eastAsia="en-GB"/>
              </w:rPr>
            </w:pPr>
            <w:r w:rsidRPr="007A7678">
              <w:rPr>
                <w:rFonts w:eastAsia="Times New Roman" w:cstheme="minorHAnsi"/>
                <w:b/>
                <w:sz w:val="24"/>
                <w:szCs w:val="24"/>
                <w:lang w:eastAsia="en-GB"/>
              </w:rPr>
              <w:t>Action</w:t>
            </w:r>
            <w:r>
              <w:rPr>
                <w:rFonts w:eastAsia="Times New Roman" w:cstheme="minorHAnsi"/>
                <w:b/>
                <w:sz w:val="24"/>
                <w:szCs w:val="24"/>
                <w:lang w:eastAsia="en-GB"/>
              </w:rPr>
              <w:t xml:space="preserve">s </w:t>
            </w:r>
          </w:p>
          <w:p w:rsidR="001B7AF1" w:rsidRDefault="001B7AF1" w:rsidP="00C2328D">
            <w:pPr>
              <w:numPr>
                <w:ilvl w:val="0"/>
                <w:numId w:val="1"/>
              </w:numPr>
              <w:spacing w:after="120" w:line="240" w:lineRule="auto"/>
              <w:ind w:left="1071" w:hanging="357"/>
              <w:rPr>
                <w:rFonts w:eastAsia="Times New Roman" w:cstheme="minorHAnsi"/>
                <w:sz w:val="24"/>
                <w:szCs w:val="24"/>
                <w:u w:val="single"/>
                <w:lang w:eastAsia="en-GB"/>
              </w:rPr>
            </w:pPr>
            <w:r w:rsidRPr="001B7AF1">
              <w:rPr>
                <w:rFonts w:eastAsia="Times New Roman" w:cstheme="minorHAnsi"/>
                <w:sz w:val="24"/>
                <w:szCs w:val="24"/>
                <w:u w:val="single"/>
                <w:lang w:eastAsia="en-GB"/>
              </w:rPr>
              <w:t>Previous actions</w:t>
            </w:r>
          </w:p>
          <w:p w:rsidR="001B7AF1" w:rsidRPr="001B7AF1" w:rsidRDefault="001B7AF1" w:rsidP="001B7AF1">
            <w:pPr>
              <w:spacing w:after="120" w:line="240" w:lineRule="auto"/>
              <w:ind w:left="1071"/>
              <w:rPr>
                <w:rFonts w:eastAsia="Times New Roman" w:cstheme="minorHAnsi"/>
                <w:sz w:val="24"/>
                <w:szCs w:val="24"/>
                <w:lang w:eastAsia="en-GB"/>
              </w:rPr>
            </w:pPr>
            <w:r w:rsidRPr="001B7AF1">
              <w:rPr>
                <w:rFonts w:eastAsia="Times New Roman" w:cstheme="minorHAnsi"/>
                <w:sz w:val="24"/>
                <w:szCs w:val="24"/>
                <w:lang w:eastAsia="en-GB"/>
              </w:rPr>
              <w:t xml:space="preserve">Ongoing conversations are taking place with Roy </w:t>
            </w:r>
            <w:proofErr w:type="spellStart"/>
            <w:r w:rsidRPr="001B7AF1">
              <w:rPr>
                <w:rFonts w:eastAsia="Times New Roman" w:cstheme="minorHAnsi"/>
                <w:sz w:val="24"/>
                <w:szCs w:val="24"/>
                <w:lang w:eastAsia="en-GB"/>
              </w:rPr>
              <w:t>Boulton</w:t>
            </w:r>
            <w:proofErr w:type="spellEnd"/>
            <w:r w:rsidRPr="001B7AF1">
              <w:rPr>
                <w:rFonts w:eastAsia="Times New Roman" w:cstheme="minorHAnsi"/>
                <w:sz w:val="24"/>
                <w:szCs w:val="24"/>
                <w:lang w:eastAsia="en-GB"/>
              </w:rPr>
              <w:t xml:space="preserve"> </w:t>
            </w:r>
            <w:r w:rsidR="00F578DD">
              <w:rPr>
                <w:rFonts w:eastAsia="Times New Roman" w:cstheme="minorHAnsi"/>
                <w:sz w:val="24"/>
                <w:szCs w:val="24"/>
                <w:lang w:eastAsia="en-GB"/>
              </w:rPr>
              <w:t xml:space="preserve">Colleagues </w:t>
            </w:r>
            <w:r w:rsidRPr="001B7AF1">
              <w:rPr>
                <w:rFonts w:eastAsia="Times New Roman" w:cstheme="minorHAnsi"/>
                <w:sz w:val="24"/>
                <w:szCs w:val="24"/>
                <w:lang w:eastAsia="en-GB"/>
              </w:rPr>
              <w:t>at NCC in relation to Highway matters</w:t>
            </w:r>
            <w:r>
              <w:rPr>
                <w:rFonts w:eastAsia="Times New Roman" w:cstheme="minorHAnsi"/>
                <w:sz w:val="24"/>
                <w:szCs w:val="24"/>
                <w:lang w:eastAsia="en-GB"/>
              </w:rPr>
              <w:t>.</w:t>
            </w:r>
          </w:p>
          <w:p w:rsidR="00BB4B84" w:rsidRDefault="00BB4B84" w:rsidP="00BB4B84">
            <w:pPr>
              <w:numPr>
                <w:ilvl w:val="0"/>
                <w:numId w:val="1"/>
              </w:numPr>
              <w:spacing w:after="120" w:line="240" w:lineRule="auto"/>
              <w:ind w:left="1071" w:hanging="357"/>
              <w:rPr>
                <w:rFonts w:eastAsia="Times New Roman" w:cstheme="minorHAnsi"/>
                <w:sz w:val="24"/>
                <w:szCs w:val="24"/>
                <w:lang w:eastAsia="en-GB"/>
              </w:rPr>
            </w:pPr>
            <w:r w:rsidRPr="00A26CF9">
              <w:rPr>
                <w:rFonts w:eastAsia="Times New Roman" w:cstheme="minorHAnsi"/>
                <w:sz w:val="24"/>
                <w:szCs w:val="24"/>
                <w:u w:val="single"/>
                <w:lang w:eastAsia="en-GB"/>
              </w:rPr>
              <w:t>Capacity Funding</w:t>
            </w:r>
            <w:r>
              <w:rPr>
                <w:rFonts w:eastAsia="Times New Roman" w:cstheme="minorHAnsi"/>
                <w:sz w:val="24"/>
                <w:szCs w:val="24"/>
                <w:lang w:eastAsia="en-GB"/>
              </w:rPr>
              <w:t xml:space="preserve">:  </w:t>
            </w:r>
          </w:p>
          <w:p w:rsidR="001B7AF1" w:rsidRDefault="001B7AF1" w:rsidP="001B7AF1">
            <w:pPr>
              <w:spacing w:after="120" w:line="240" w:lineRule="auto"/>
              <w:ind w:left="1071"/>
              <w:rPr>
                <w:rFonts w:eastAsia="Times New Roman" w:cstheme="minorHAnsi"/>
                <w:sz w:val="24"/>
                <w:szCs w:val="24"/>
                <w:lang w:eastAsia="en-GB"/>
              </w:rPr>
            </w:pPr>
            <w:r w:rsidRPr="001B7AF1">
              <w:rPr>
                <w:rFonts w:eastAsia="Times New Roman" w:cstheme="minorHAnsi"/>
                <w:sz w:val="24"/>
                <w:szCs w:val="24"/>
                <w:lang w:eastAsia="en-GB"/>
              </w:rPr>
              <w:t>AA provided an</w:t>
            </w:r>
            <w:r>
              <w:rPr>
                <w:rFonts w:eastAsia="Times New Roman" w:cstheme="minorHAnsi"/>
                <w:sz w:val="24"/>
                <w:szCs w:val="24"/>
                <w:lang w:eastAsia="en-GB"/>
              </w:rPr>
              <w:t xml:space="preserve"> update on the recent grant from DCLG and the underspend from the previous budget. The settlement is not enough for the original masterplan and therefore only the core elements will be concentrated on: planning and highways. Other sources of funding will be investigated for specific project work.</w:t>
            </w:r>
          </w:p>
          <w:p w:rsidR="001B7AF1" w:rsidRPr="001B7AF1" w:rsidRDefault="001B7AF1" w:rsidP="001B7AF1">
            <w:pPr>
              <w:numPr>
                <w:ilvl w:val="0"/>
                <w:numId w:val="1"/>
              </w:numPr>
              <w:spacing w:after="120" w:line="240" w:lineRule="auto"/>
              <w:ind w:left="1071" w:hanging="357"/>
              <w:rPr>
                <w:rFonts w:eastAsia="Times New Roman" w:cstheme="minorHAnsi"/>
                <w:sz w:val="24"/>
                <w:szCs w:val="24"/>
                <w:u w:val="single"/>
                <w:lang w:eastAsia="en-GB"/>
              </w:rPr>
            </w:pPr>
            <w:r w:rsidRPr="001B7AF1">
              <w:rPr>
                <w:rFonts w:eastAsia="Times New Roman" w:cstheme="minorHAnsi"/>
                <w:sz w:val="24"/>
                <w:szCs w:val="24"/>
                <w:u w:val="single"/>
                <w:lang w:eastAsia="en-GB"/>
              </w:rPr>
              <w:t>Capacity Funding:</w:t>
            </w:r>
          </w:p>
          <w:p w:rsidR="000A3FA0" w:rsidRPr="000A3FA0" w:rsidRDefault="001B7AF1" w:rsidP="000A3FA0">
            <w:pPr>
              <w:pStyle w:val="ListParagraph"/>
              <w:spacing w:after="120" w:line="240" w:lineRule="auto"/>
              <w:ind w:left="1080"/>
              <w:rPr>
                <w:rFonts w:eastAsia="Times New Roman" w:cstheme="minorHAnsi"/>
                <w:sz w:val="24"/>
                <w:szCs w:val="24"/>
                <w:lang w:eastAsia="en-GB"/>
              </w:rPr>
            </w:pPr>
            <w:r>
              <w:rPr>
                <w:rFonts w:eastAsia="Times New Roman" w:cstheme="minorHAnsi"/>
                <w:sz w:val="24"/>
                <w:szCs w:val="24"/>
                <w:lang w:eastAsia="en-GB"/>
              </w:rPr>
              <w:t xml:space="preserve">Another funding pot for capacity support to be spent in the next 6 months </w:t>
            </w:r>
            <w:r w:rsidR="000A3FA0">
              <w:rPr>
                <w:rFonts w:eastAsia="Times New Roman" w:cstheme="minorHAnsi"/>
                <w:sz w:val="24"/>
                <w:szCs w:val="24"/>
                <w:lang w:eastAsia="en-GB"/>
              </w:rPr>
              <w:t>is due, however the criteria is</w:t>
            </w:r>
            <w:r>
              <w:rPr>
                <w:rFonts w:eastAsia="Times New Roman" w:cstheme="minorHAnsi"/>
                <w:sz w:val="24"/>
                <w:szCs w:val="24"/>
                <w:lang w:eastAsia="en-GB"/>
              </w:rPr>
              <w:t xml:space="preserve"> yet to be finalised</w:t>
            </w:r>
            <w:r w:rsidR="000A3FA0">
              <w:rPr>
                <w:rFonts w:eastAsia="Times New Roman" w:cstheme="minorHAnsi"/>
                <w:sz w:val="24"/>
                <w:szCs w:val="24"/>
                <w:lang w:eastAsia="en-GB"/>
              </w:rPr>
              <w:t>, this will be circulated when available by HCA</w:t>
            </w:r>
            <w:r>
              <w:rPr>
                <w:rFonts w:eastAsia="Times New Roman" w:cstheme="minorHAnsi"/>
                <w:sz w:val="24"/>
                <w:szCs w:val="24"/>
                <w:lang w:eastAsia="en-GB"/>
              </w:rPr>
              <w:t xml:space="preserve">. Need to ascertain what elements the JDU are funding and which remain unfunded to help with future bids. </w:t>
            </w:r>
          </w:p>
          <w:p w:rsidR="000A3FA0" w:rsidRDefault="000A3FA0" w:rsidP="000A3FA0">
            <w:pPr>
              <w:numPr>
                <w:ilvl w:val="0"/>
                <w:numId w:val="1"/>
              </w:numPr>
              <w:spacing w:after="120" w:line="240" w:lineRule="auto"/>
              <w:ind w:left="1071" w:hanging="357"/>
              <w:rPr>
                <w:rFonts w:eastAsia="Times New Roman" w:cstheme="minorHAnsi"/>
                <w:sz w:val="24"/>
                <w:szCs w:val="24"/>
                <w:u w:val="single"/>
                <w:lang w:eastAsia="en-GB"/>
              </w:rPr>
            </w:pPr>
            <w:r w:rsidRPr="001B7AF1">
              <w:rPr>
                <w:rFonts w:eastAsia="Times New Roman" w:cstheme="minorHAnsi"/>
                <w:sz w:val="24"/>
                <w:szCs w:val="24"/>
                <w:u w:val="single"/>
                <w:lang w:eastAsia="en-GB"/>
              </w:rPr>
              <w:t>Capacity Funding:</w:t>
            </w:r>
          </w:p>
          <w:p w:rsidR="000A3FA0" w:rsidRPr="00690AAE" w:rsidRDefault="000A3FA0" w:rsidP="00690AAE">
            <w:pPr>
              <w:spacing w:after="120" w:line="240" w:lineRule="auto"/>
              <w:ind w:left="1071"/>
              <w:rPr>
                <w:rFonts w:eastAsia="Times New Roman" w:cstheme="minorHAnsi"/>
                <w:sz w:val="24"/>
                <w:szCs w:val="24"/>
                <w:lang w:eastAsia="en-GB"/>
              </w:rPr>
            </w:pPr>
            <w:r w:rsidRPr="000A3FA0">
              <w:rPr>
                <w:rFonts w:eastAsia="Times New Roman" w:cstheme="minorHAnsi"/>
                <w:sz w:val="24"/>
                <w:szCs w:val="24"/>
                <w:lang w:eastAsia="en-GB"/>
              </w:rPr>
              <w:t xml:space="preserve">New ministers may have different priorities, MH </w:t>
            </w:r>
            <w:r>
              <w:rPr>
                <w:rFonts w:eastAsia="Times New Roman" w:cstheme="minorHAnsi"/>
                <w:sz w:val="24"/>
                <w:szCs w:val="24"/>
                <w:lang w:eastAsia="en-GB"/>
              </w:rPr>
              <w:t>stressed that the NN authorities are willing to meet the new ministers to start a dialogue.</w:t>
            </w:r>
          </w:p>
          <w:p w:rsidR="00BB4B84" w:rsidRDefault="00BB4B84" w:rsidP="00BB4B84">
            <w:pPr>
              <w:numPr>
                <w:ilvl w:val="0"/>
                <w:numId w:val="1"/>
              </w:numPr>
              <w:spacing w:after="120" w:line="240" w:lineRule="auto"/>
              <w:ind w:left="1071" w:hanging="357"/>
              <w:rPr>
                <w:rFonts w:eastAsia="Times New Roman" w:cstheme="minorHAnsi"/>
                <w:sz w:val="24"/>
                <w:szCs w:val="24"/>
                <w:lang w:eastAsia="en-GB"/>
              </w:rPr>
            </w:pPr>
            <w:r w:rsidRPr="006B578D">
              <w:rPr>
                <w:rFonts w:eastAsia="Times New Roman" w:cstheme="minorHAnsi"/>
                <w:sz w:val="24"/>
                <w:szCs w:val="24"/>
                <w:u w:val="single"/>
                <w:lang w:eastAsia="en-GB"/>
              </w:rPr>
              <w:t>Stanton Cross</w:t>
            </w:r>
            <w:r>
              <w:rPr>
                <w:rFonts w:eastAsia="Times New Roman" w:cstheme="minorHAnsi"/>
                <w:sz w:val="24"/>
                <w:szCs w:val="24"/>
                <w:lang w:eastAsia="en-GB"/>
              </w:rPr>
              <w:t xml:space="preserve">:  </w:t>
            </w:r>
          </w:p>
          <w:p w:rsidR="00690AAE" w:rsidRPr="00690AAE" w:rsidRDefault="00690AAE" w:rsidP="00690AAE">
            <w:pPr>
              <w:spacing w:after="120" w:line="240" w:lineRule="auto"/>
              <w:ind w:left="1071"/>
              <w:rPr>
                <w:rFonts w:eastAsia="Times New Roman" w:cstheme="minorHAnsi"/>
                <w:sz w:val="24"/>
                <w:szCs w:val="24"/>
                <w:lang w:eastAsia="en-GB"/>
              </w:rPr>
            </w:pPr>
            <w:r w:rsidRPr="00690AAE">
              <w:rPr>
                <w:rFonts w:eastAsia="Times New Roman" w:cstheme="minorHAnsi"/>
                <w:sz w:val="24"/>
                <w:szCs w:val="24"/>
                <w:lang w:eastAsia="en-GB"/>
              </w:rPr>
              <w:t>Planning has been approved</w:t>
            </w:r>
            <w:r>
              <w:rPr>
                <w:rFonts w:eastAsia="Times New Roman" w:cstheme="minorHAnsi"/>
                <w:sz w:val="24"/>
                <w:szCs w:val="24"/>
                <w:lang w:eastAsia="en-GB"/>
              </w:rPr>
              <w:t xml:space="preserve"> for the rail bridge crossing and the revised s106 signed. Commercial development</w:t>
            </w:r>
            <w:r w:rsidR="004201C7">
              <w:rPr>
                <w:rFonts w:eastAsia="Times New Roman" w:cstheme="minorHAnsi"/>
                <w:sz w:val="24"/>
                <w:szCs w:val="24"/>
                <w:lang w:eastAsia="en-GB"/>
              </w:rPr>
              <w:t xml:space="preserve"> is being integrated from the start. Outstanding Flood risk consent from the EA – can the JDU assist in speeding up this process?</w:t>
            </w:r>
          </w:p>
          <w:p w:rsidR="00BB4B84" w:rsidRPr="004201C7" w:rsidRDefault="000A3FA0" w:rsidP="00BB4B84">
            <w:pPr>
              <w:numPr>
                <w:ilvl w:val="0"/>
                <w:numId w:val="1"/>
              </w:numPr>
              <w:spacing w:after="120" w:line="240" w:lineRule="auto"/>
              <w:ind w:left="1071" w:hanging="357"/>
              <w:rPr>
                <w:rFonts w:eastAsia="Times New Roman" w:cstheme="minorHAnsi"/>
                <w:sz w:val="24"/>
                <w:szCs w:val="24"/>
                <w:lang w:eastAsia="en-GB"/>
              </w:rPr>
            </w:pPr>
            <w:r>
              <w:rPr>
                <w:rFonts w:eastAsia="Times New Roman" w:cstheme="minorHAnsi"/>
                <w:sz w:val="24"/>
                <w:szCs w:val="24"/>
                <w:u w:val="single"/>
                <w:lang w:eastAsia="en-GB"/>
              </w:rPr>
              <w:t>Glenvale Park:</w:t>
            </w:r>
          </w:p>
          <w:p w:rsidR="004201C7" w:rsidRPr="004201C7" w:rsidRDefault="004201C7" w:rsidP="004201C7">
            <w:pPr>
              <w:spacing w:after="120" w:line="240" w:lineRule="auto"/>
              <w:ind w:left="1071"/>
              <w:rPr>
                <w:rFonts w:eastAsia="Times New Roman" w:cstheme="minorHAnsi"/>
                <w:sz w:val="24"/>
                <w:szCs w:val="24"/>
                <w:lang w:eastAsia="en-GB"/>
              </w:rPr>
            </w:pPr>
            <w:r w:rsidRPr="004201C7">
              <w:rPr>
                <w:rFonts w:eastAsia="Times New Roman" w:cstheme="minorHAnsi"/>
                <w:sz w:val="24"/>
                <w:szCs w:val="24"/>
                <w:lang w:eastAsia="en-GB"/>
              </w:rPr>
              <w:t xml:space="preserve">The revised s106 is near </w:t>
            </w:r>
            <w:r>
              <w:rPr>
                <w:rFonts w:eastAsia="Times New Roman" w:cstheme="minorHAnsi"/>
                <w:sz w:val="24"/>
                <w:szCs w:val="24"/>
                <w:lang w:eastAsia="en-GB"/>
              </w:rPr>
              <w:t>completion and pre-apps are currently going through design surgeries with positive changes being made.</w:t>
            </w:r>
          </w:p>
          <w:p w:rsidR="00BB4B84" w:rsidRDefault="00BB4B84" w:rsidP="00BB4B84">
            <w:pPr>
              <w:numPr>
                <w:ilvl w:val="0"/>
                <w:numId w:val="1"/>
              </w:numPr>
              <w:spacing w:after="120" w:line="240" w:lineRule="auto"/>
              <w:ind w:left="1071" w:hanging="357"/>
              <w:rPr>
                <w:rFonts w:eastAsia="Times New Roman" w:cstheme="minorHAnsi"/>
                <w:sz w:val="24"/>
                <w:szCs w:val="24"/>
                <w:lang w:eastAsia="en-GB"/>
              </w:rPr>
            </w:pPr>
            <w:r w:rsidRPr="0012681B">
              <w:rPr>
                <w:rFonts w:eastAsia="Times New Roman" w:cstheme="minorHAnsi"/>
                <w:sz w:val="24"/>
                <w:szCs w:val="24"/>
                <w:u w:val="single"/>
                <w:lang w:eastAsia="en-GB"/>
              </w:rPr>
              <w:t>Priors Hall:</w:t>
            </w:r>
            <w:r>
              <w:rPr>
                <w:rFonts w:eastAsia="Times New Roman" w:cstheme="minorHAnsi"/>
                <w:sz w:val="24"/>
                <w:szCs w:val="24"/>
                <w:lang w:eastAsia="en-GB"/>
              </w:rPr>
              <w:t xml:space="preserve">  </w:t>
            </w:r>
          </w:p>
          <w:p w:rsidR="000A3FA0" w:rsidRPr="0012681B" w:rsidRDefault="000A3FA0" w:rsidP="000A3FA0">
            <w:pPr>
              <w:spacing w:after="120" w:line="240" w:lineRule="auto"/>
              <w:ind w:left="1071"/>
              <w:rPr>
                <w:rFonts w:eastAsia="Times New Roman" w:cstheme="minorHAnsi"/>
                <w:sz w:val="24"/>
                <w:szCs w:val="24"/>
                <w:lang w:eastAsia="en-GB"/>
              </w:rPr>
            </w:pPr>
            <w:r>
              <w:rPr>
                <w:rFonts w:eastAsia="Times New Roman" w:cstheme="minorHAnsi"/>
                <w:sz w:val="24"/>
                <w:szCs w:val="24"/>
                <w:lang w:eastAsia="en-GB"/>
              </w:rPr>
              <w:t>Progress being made with the applications for the Northern Link Road and revised Development Framework Plan. S106 is being revised, however this is taking time. The primary school is complete and due for intake this September. BT advised that a meeting taking place with the Land Trusts in the next few weeks to start a potential dialogue about land management. Feedback on the Affordable Housing submission is mixed, further work between CBC and Bela required.</w:t>
            </w:r>
          </w:p>
          <w:p w:rsidR="00BB4B84" w:rsidRDefault="00BB4B84" w:rsidP="00BB4B84">
            <w:pPr>
              <w:numPr>
                <w:ilvl w:val="0"/>
                <w:numId w:val="1"/>
              </w:numPr>
              <w:spacing w:after="120" w:line="240" w:lineRule="auto"/>
              <w:ind w:left="1071" w:hanging="357"/>
              <w:rPr>
                <w:rFonts w:eastAsia="Times New Roman" w:cstheme="minorHAnsi"/>
                <w:sz w:val="24"/>
                <w:szCs w:val="24"/>
                <w:lang w:eastAsia="en-GB"/>
              </w:rPr>
            </w:pPr>
            <w:r w:rsidRPr="00143F2A">
              <w:rPr>
                <w:rFonts w:eastAsia="Times New Roman" w:cstheme="minorHAnsi"/>
                <w:sz w:val="24"/>
                <w:szCs w:val="24"/>
                <w:u w:val="single"/>
                <w:lang w:eastAsia="en-GB"/>
              </w:rPr>
              <w:lastRenderedPageBreak/>
              <w:t>East Kettering</w:t>
            </w:r>
            <w:r>
              <w:rPr>
                <w:rFonts w:eastAsia="Times New Roman" w:cstheme="minorHAnsi"/>
                <w:sz w:val="24"/>
                <w:szCs w:val="24"/>
                <w:lang w:eastAsia="en-GB"/>
              </w:rPr>
              <w:t>:</w:t>
            </w:r>
          </w:p>
          <w:p w:rsidR="000A3FA0" w:rsidRDefault="00690AAE" w:rsidP="000A3FA0">
            <w:pPr>
              <w:spacing w:after="120" w:line="240" w:lineRule="auto"/>
              <w:ind w:left="1071"/>
              <w:rPr>
                <w:rFonts w:eastAsia="Times New Roman" w:cstheme="minorHAnsi"/>
                <w:sz w:val="24"/>
                <w:szCs w:val="24"/>
                <w:lang w:eastAsia="en-GB"/>
              </w:rPr>
            </w:pPr>
            <w:r>
              <w:rPr>
                <w:rFonts w:eastAsia="Times New Roman" w:cstheme="minorHAnsi"/>
                <w:sz w:val="24"/>
                <w:szCs w:val="24"/>
                <w:lang w:eastAsia="en-GB"/>
              </w:rPr>
              <w:t>Mixed progress on junctions, good progress with route D, however delays with F and E, however these are planned to start ne</w:t>
            </w:r>
            <w:r w:rsidR="00400044">
              <w:rPr>
                <w:rFonts w:eastAsia="Times New Roman" w:cstheme="minorHAnsi"/>
                <w:sz w:val="24"/>
                <w:szCs w:val="24"/>
                <w:lang w:eastAsia="en-GB"/>
              </w:rPr>
              <w:t>x</w:t>
            </w:r>
            <w:r>
              <w:rPr>
                <w:rFonts w:eastAsia="Times New Roman" w:cstheme="minorHAnsi"/>
                <w:sz w:val="24"/>
                <w:szCs w:val="24"/>
                <w:lang w:eastAsia="en-GB"/>
              </w:rPr>
              <w:t>t year.</w:t>
            </w:r>
          </w:p>
          <w:p w:rsidR="004201C7" w:rsidRPr="000A3FA0" w:rsidRDefault="004201C7" w:rsidP="00400044">
            <w:pPr>
              <w:spacing w:after="120" w:line="240" w:lineRule="auto"/>
              <w:ind w:left="1071"/>
              <w:rPr>
                <w:rFonts w:eastAsia="Times New Roman" w:cstheme="minorHAnsi"/>
                <w:sz w:val="24"/>
                <w:szCs w:val="24"/>
                <w:lang w:eastAsia="en-GB"/>
              </w:rPr>
            </w:pPr>
            <w:proofErr w:type="spellStart"/>
            <w:r>
              <w:rPr>
                <w:rFonts w:eastAsia="Times New Roman" w:cstheme="minorHAnsi"/>
                <w:sz w:val="24"/>
                <w:szCs w:val="24"/>
                <w:lang w:eastAsia="en-GB"/>
              </w:rPr>
              <w:t>Roxhill</w:t>
            </w:r>
            <w:proofErr w:type="spellEnd"/>
            <w:r>
              <w:rPr>
                <w:rFonts w:eastAsia="Times New Roman" w:cstheme="minorHAnsi"/>
                <w:sz w:val="24"/>
                <w:szCs w:val="24"/>
                <w:lang w:eastAsia="en-GB"/>
              </w:rPr>
              <w:t xml:space="preserve">: adjacent to Kettering East, earth movement </w:t>
            </w:r>
            <w:r w:rsidR="00400044">
              <w:rPr>
                <w:rFonts w:eastAsia="Times New Roman" w:cstheme="minorHAnsi"/>
                <w:sz w:val="24"/>
                <w:szCs w:val="24"/>
                <w:lang w:eastAsia="en-GB"/>
              </w:rPr>
              <w:t>is underway with significant progress made.</w:t>
            </w:r>
          </w:p>
          <w:p w:rsidR="00BB4B84" w:rsidRDefault="00BB4B84" w:rsidP="00BB4B84">
            <w:pPr>
              <w:numPr>
                <w:ilvl w:val="0"/>
                <w:numId w:val="1"/>
              </w:numPr>
              <w:spacing w:after="120" w:line="240" w:lineRule="auto"/>
              <w:ind w:left="1071" w:hanging="357"/>
              <w:rPr>
                <w:rFonts w:eastAsia="Times New Roman" w:cstheme="minorHAnsi"/>
                <w:sz w:val="24"/>
                <w:szCs w:val="24"/>
                <w:lang w:eastAsia="en-GB"/>
              </w:rPr>
            </w:pPr>
            <w:r>
              <w:rPr>
                <w:rFonts w:eastAsia="Times New Roman" w:cstheme="minorHAnsi"/>
                <w:sz w:val="24"/>
                <w:szCs w:val="24"/>
                <w:u w:val="single"/>
                <w:lang w:eastAsia="en-GB"/>
              </w:rPr>
              <w:t xml:space="preserve">Other </w:t>
            </w:r>
            <w:r w:rsidRPr="00400044">
              <w:rPr>
                <w:rFonts w:eastAsia="Times New Roman" w:cstheme="minorHAnsi"/>
                <w:sz w:val="24"/>
                <w:szCs w:val="24"/>
                <w:u w:val="single"/>
                <w:lang w:eastAsia="en-GB"/>
              </w:rPr>
              <w:t>SUEs</w:t>
            </w:r>
            <w:r w:rsidR="00400044" w:rsidRPr="00400044">
              <w:rPr>
                <w:rFonts w:eastAsia="Times New Roman" w:cstheme="minorHAnsi"/>
                <w:sz w:val="24"/>
                <w:szCs w:val="24"/>
                <w:u w:val="single"/>
                <w:lang w:eastAsia="en-GB"/>
              </w:rPr>
              <w:t>/Village</w:t>
            </w:r>
          </w:p>
          <w:p w:rsidR="00400044" w:rsidRDefault="00400044" w:rsidP="00400044">
            <w:pPr>
              <w:spacing w:after="120" w:line="240" w:lineRule="auto"/>
              <w:ind w:left="1071"/>
              <w:rPr>
                <w:rFonts w:eastAsia="Times New Roman" w:cstheme="minorHAnsi"/>
                <w:sz w:val="24"/>
                <w:szCs w:val="24"/>
                <w:lang w:eastAsia="en-GB"/>
              </w:rPr>
            </w:pPr>
            <w:r>
              <w:rPr>
                <w:rFonts w:eastAsia="Times New Roman" w:cstheme="minorHAnsi"/>
                <w:sz w:val="24"/>
                <w:szCs w:val="24"/>
                <w:lang w:eastAsia="en-GB"/>
              </w:rPr>
              <w:t>West Corby: Steady progress being made and an application is due later this year. Start on site end of 2017.</w:t>
            </w:r>
          </w:p>
          <w:p w:rsidR="00400044" w:rsidRDefault="00400044" w:rsidP="00400044">
            <w:pPr>
              <w:spacing w:after="120" w:line="240" w:lineRule="auto"/>
              <w:ind w:left="1071"/>
              <w:rPr>
                <w:rFonts w:eastAsia="Times New Roman" w:cstheme="minorHAnsi"/>
                <w:sz w:val="24"/>
                <w:szCs w:val="24"/>
                <w:lang w:eastAsia="en-GB"/>
              </w:rPr>
            </w:pPr>
            <w:r>
              <w:rPr>
                <w:rFonts w:eastAsia="Times New Roman" w:cstheme="minorHAnsi"/>
                <w:sz w:val="24"/>
                <w:szCs w:val="24"/>
                <w:lang w:eastAsia="en-GB"/>
              </w:rPr>
              <w:t>Rushden East: Planning application proposed early 2017. Technical workshops taking place now.</w:t>
            </w:r>
          </w:p>
          <w:p w:rsidR="00400044" w:rsidRDefault="00400044" w:rsidP="00400044">
            <w:pPr>
              <w:spacing w:after="120" w:line="240" w:lineRule="auto"/>
              <w:ind w:left="1071"/>
              <w:rPr>
                <w:rFonts w:eastAsia="Times New Roman" w:cstheme="minorHAnsi"/>
                <w:sz w:val="24"/>
                <w:szCs w:val="24"/>
                <w:lang w:eastAsia="en-GB"/>
              </w:rPr>
            </w:pPr>
            <w:r>
              <w:rPr>
                <w:rFonts w:eastAsia="Times New Roman" w:cstheme="minorHAnsi"/>
                <w:sz w:val="24"/>
                <w:szCs w:val="24"/>
                <w:lang w:eastAsia="en-GB"/>
              </w:rPr>
              <w:t>Deenethorpe Garden Village: A separate bid process, to be submitted by the JPU by end of July.</w:t>
            </w:r>
          </w:p>
          <w:p w:rsidR="00BB4B84" w:rsidRDefault="00BB4B84" w:rsidP="00BB4B84">
            <w:pPr>
              <w:numPr>
                <w:ilvl w:val="0"/>
                <w:numId w:val="1"/>
              </w:numPr>
              <w:spacing w:after="120" w:line="240" w:lineRule="auto"/>
              <w:ind w:left="1071" w:hanging="357"/>
              <w:rPr>
                <w:rFonts w:eastAsia="Times New Roman" w:cstheme="minorHAnsi"/>
                <w:sz w:val="24"/>
                <w:szCs w:val="24"/>
                <w:lang w:eastAsia="en-GB"/>
              </w:rPr>
            </w:pPr>
            <w:r>
              <w:rPr>
                <w:rFonts w:eastAsia="Times New Roman" w:cstheme="minorHAnsi"/>
                <w:sz w:val="24"/>
                <w:szCs w:val="24"/>
                <w:u w:val="single"/>
                <w:lang w:eastAsia="en-GB"/>
              </w:rPr>
              <w:t>Health Study</w:t>
            </w:r>
            <w:r w:rsidRPr="00DA5DBB">
              <w:rPr>
                <w:rFonts w:eastAsia="Times New Roman" w:cstheme="minorHAnsi"/>
                <w:sz w:val="24"/>
                <w:szCs w:val="24"/>
                <w:lang w:eastAsia="en-GB"/>
              </w:rPr>
              <w:t>:</w:t>
            </w:r>
            <w:r>
              <w:rPr>
                <w:rFonts w:eastAsia="Times New Roman" w:cstheme="minorHAnsi"/>
                <w:sz w:val="24"/>
                <w:szCs w:val="24"/>
                <w:lang w:eastAsia="en-GB"/>
              </w:rPr>
              <w:t xml:space="preserve">  </w:t>
            </w:r>
          </w:p>
          <w:p w:rsidR="00400044" w:rsidRPr="00400044" w:rsidRDefault="00400044" w:rsidP="00400044">
            <w:pPr>
              <w:spacing w:after="120" w:line="240" w:lineRule="auto"/>
              <w:ind w:left="1071"/>
              <w:rPr>
                <w:rFonts w:eastAsia="Times New Roman" w:cstheme="minorHAnsi"/>
                <w:sz w:val="24"/>
                <w:szCs w:val="24"/>
                <w:lang w:eastAsia="en-GB"/>
              </w:rPr>
            </w:pPr>
            <w:r>
              <w:rPr>
                <w:rFonts w:eastAsia="Times New Roman" w:cstheme="minorHAnsi"/>
                <w:sz w:val="24"/>
                <w:szCs w:val="24"/>
                <w:lang w:eastAsia="en-GB"/>
              </w:rPr>
              <w:t>An overview of progress to date. A query raised on n</w:t>
            </w:r>
            <w:r w:rsidRPr="00400044">
              <w:rPr>
                <w:rFonts w:eastAsia="Times New Roman" w:cstheme="minorHAnsi"/>
                <w:sz w:val="24"/>
                <w:szCs w:val="24"/>
                <w:lang w:eastAsia="en-GB"/>
              </w:rPr>
              <w:t>eed</w:t>
            </w:r>
            <w:r>
              <w:rPr>
                <w:rFonts w:eastAsia="Times New Roman" w:cstheme="minorHAnsi"/>
                <w:sz w:val="24"/>
                <w:szCs w:val="24"/>
                <w:lang w:eastAsia="en-GB"/>
              </w:rPr>
              <w:t>ing to understand</w:t>
            </w:r>
            <w:r w:rsidRPr="00400044">
              <w:rPr>
                <w:rFonts w:eastAsia="Times New Roman" w:cstheme="minorHAnsi"/>
                <w:sz w:val="24"/>
                <w:szCs w:val="24"/>
                <w:lang w:eastAsia="en-GB"/>
              </w:rPr>
              <w:t xml:space="preserve"> how the re</w:t>
            </w:r>
            <w:r>
              <w:rPr>
                <w:rFonts w:eastAsia="Times New Roman" w:cstheme="minorHAnsi"/>
                <w:sz w:val="24"/>
                <w:szCs w:val="24"/>
                <w:lang w:eastAsia="en-GB"/>
              </w:rPr>
              <w:t>commendations will be delivered on site.</w:t>
            </w:r>
            <w:r w:rsidR="00673AFA">
              <w:rPr>
                <w:rFonts w:eastAsia="Times New Roman" w:cstheme="minorHAnsi"/>
                <w:sz w:val="24"/>
                <w:szCs w:val="24"/>
                <w:lang w:eastAsia="en-GB"/>
              </w:rPr>
              <w:t xml:space="preserve"> This will be included in the final study.</w:t>
            </w:r>
          </w:p>
          <w:p w:rsidR="00BB4B84" w:rsidRPr="00400044" w:rsidRDefault="00BB4B84" w:rsidP="00BB4B84">
            <w:pPr>
              <w:numPr>
                <w:ilvl w:val="0"/>
                <w:numId w:val="1"/>
              </w:numPr>
              <w:spacing w:after="120" w:line="240" w:lineRule="auto"/>
              <w:ind w:left="1071" w:hanging="357"/>
              <w:rPr>
                <w:rFonts w:eastAsia="Times New Roman" w:cstheme="minorHAnsi"/>
                <w:sz w:val="24"/>
                <w:szCs w:val="24"/>
                <w:lang w:eastAsia="en-GB"/>
              </w:rPr>
            </w:pPr>
            <w:r>
              <w:rPr>
                <w:rFonts w:eastAsia="Times New Roman" w:cstheme="minorHAnsi"/>
                <w:sz w:val="24"/>
                <w:szCs w:val="24"/>
                <w:u w:val="single"/>
                <w:lang w:eastAsia="en-GB"/>
              </w:rPr>
              <w:t>Economic Development and Marketing</w:t>
            </w:r>
            <w:r w:rsidR="00400044">
              <w:rPr>
                <w:rFonts w:eastAsia="Times New Roman" w:cstheme="minorHAnsi"/>
                <w:sz w:val="24"/>
                <w:szCs w:val="24"/>
                <w:u w:val="single"/>
                <w:lang w:eastAsia="en-GB"/>
              </w:rPr>
              <w:t>:</w:t>
            </w:r>
          </w:p>
          <w:p w:rsidR="00400044" w:rsidRDefault="0039495C" w:rsidP="00400044">
            <w:pPr>
              <w:spacing w:after="120" w:line="240" w:lineRule="auto"/>
              <w:ind w:left="1071"/>
              <w:rPr>
                <w:rFonts w:eastAsia="Times New Roman" w:cstheme="minorHAnsi"/>
                <w:sz w:val="24"/>
                <w:szCs w:val="24"/>
                <w:lang w:eastAsia="en-GB"/>
              </w:rPr>
            </w:pPr>
            <w:r>
              <w:rPr>
                <w:rFonts w:eastAsia="Times New Roman" w:cstheme="minorHAnsi"/>
                <w:sz w:val="24"/>
                <w:szCs w:val="24"/>
                <w:lang w:eastAsia="en-GB"/>
              </w:rPr>
              <w:t>A report presented to gain feedback on marketing of the area for promotion at a national level to punch the North Northants weight. Agreement that further promotion needs to take place, the JDU will investigate and bring a plan of action back to the stakeholder group.</w:t>
            </w:r>
          </w:p>
          <w:p w:rsidR="0039495C" w:rsidRPr="00BB4B84" w:rsidRDefault="0039495C" w:rsidP="00400044">
            <w:pPr>
              <w:spacing w:after="120" w:line="240" w:lineRule="auto"/>
              <w:ind w:left="1071"/>
              <w:rPr>
                <w:rFonts w:eastAsia="Times New Roman" w:cstheme="minorHAnsi"/>
                <w:sz w:val="24"/>
                <w:szCs w:val="24"/>
                <w:lang w:eastAsia="en-GB"/>
              </w:rPr>
            </w:pPr>
            <w:r>
              <w:rPr>
                <w:rFonts w:eastAsia="Times New Roman" w:cstheme="minorHAnsi"/>
                <w:sz w:val="24"/>
                <w:szCs w:val="24"/>
                <w:lang w:eastAsia="en-GB"/>
              </w:rPr>
              <w:t>The Oxford to Cambridge Arc was discussed and how North Northamptonshire should be included, MH to circulate information.</w:t>
            </w:r>
          </w:p>
        </w:tc>
        <w:tc>
          <w:tcPr>
            <w:tcW w:w="2391" w:type="dxa"/>
          </w:tcPr>
          <w:p w:rsidR="00BB4B84" w:rsidRPr="007A7678" w:rsidRDefault="00BB4B84" w:rsidP="00C2328D">
            <w:pPr>
              <w:spacing w:after="120"/>
              <w:rPr>
                <w:rFonts w:eastAsia="Times New Roman" w:cstheme="minorHAnsi"/>
                <w:sz w:val="24"/>
                <w:szCs w:val="24"/>
                <w:lang w:eastAsia="en-GB"/>
              </w:rPr>
            </w:pPr>
          </w:p>
          <w:p w:rsidR="00BB4B84" w:rsidRDefault="00BB4B84" w:rsidP="00C2328D">
            <w:pPr>
              <w:spacing w:after="120"/>
              <w:rPr>
                <w:rFonts w:eastAsia="Times New Roman" w:cstheme="minorHAnsi"/>
                <w:sz w:val="24"/>
                <w:szCs w:val="24"/>
                <w:lang w:eastAsia="en-GB"/>
              </w:rPr>
            </w:pPr>
          </w:p>
          <w:p w:rsidR="00BB4B84" w:rsidRDefault="001B7AF1" w:rsidP="00BB4B84">
            <w:pPr>
              <w:spacing w:after="120"/>
              <w:rPr>
                <w:rFonts w:eastAsia="Times New Roman" w:cstheme="minorHAnsi"/>
                <w:b/>
                <w:sz w:val="24"/>
                <w:szCs w:val="24"/>
                <w:lang w:eastAsia="en-GB"/>
              </w:rPr>
            </w:pPr>
            <w:r>
              <w:rPr>
                <w:rFonts w:eastAsia="Times New Roman" w:cstheme="minorHAnsi"/>
                <w:b/>
                <w:sz w:val="24"/>
                <w:szCs w:val="24"/>
                <w:lang w:eastAsia="en-GB"/>
              </w:rPr>
              <w:t>AA</w:t>
            </w:r>
          </w:p>
          <w:p w:rsidR="001B7AF1" w:rsidRDefault="001B7AF1" w:rsidP="00BB4B84">
            <w:pPr>
              <w:spacing w:after="120"/>
              <w:rPr>
                <w:rFonts w:eastAsia="Times New Roman" w:cstheme="minorHAnsi"/>
                <w:b/>
                <w:sz w:val="24"/>
                <w:szCs w:val="24"/>
                <w:lang w:eastAsia="en-GB"/>
              </w:rPr>
            </w:pPr>
          </w:p>
          <w:p w:rsidR="001B7AF1" w:rsidRDefault="001B7AF1" w:rsidP="00BB4B84">
            <w:pPr>
              <w:spacing w:after="120"/>
              <w:rPr>
                <w:rFonts w:eastAsia="Times New Roman" w:cstheme="minorHAnsi"/>
                <w:b/>
                <w:sz w:val="24"/>
                <w:szCs w:val="24"/>
                <w:lang w:eastAsia="en-GB"/>
              </w:rPr>
            </w:pPr>
          </w:p>
          <w:p w:rsidR="001B7AF1" w:rsidRDefault="001B7AF1" w:rsidP="00BB4B84">
            <w:pPr>
              <w:spacing w:after="120"/>
              <w:rPr>
                <w:rFonts w:eastAsia="Times New Roman" w:cstheme="minorHAnsi"/>
                <w:b/>
                <w:sz w:val="24"/>
                <w:szCs w:val="24"/>
                <w:lang w:eastAsia="en-GB"/>
              </w:rPr>
            </w:pPr>
          </w:p>
          <w:p w:rsidR="001B7AF1" w:rsidRDefault="001B7AF1" w:rsidP="00BB4B84">
            <w:pPr>
              <w:spacing w:after="120"/>
              <w:rPr>
                <w:rFonts w:eastAsia="Times New Roman" w:cstheme="minorHAnsi"/>
                <w:b/>
                <w:sz w:val="24"/>
                <w:szCs w:val="24"/>
                <w:lang w:eastAsia="en-GB"/>
              </w:rPr>
            </w:pPr>
          </w:p>
          <w:p w:rsidR="001B7AF1" w:rsidRDefault="001B7AF1" w:rsidP="00BB4B84">
            <w:pPr>
              <w:spacing w:after="120"/>
              <w:rPr>
                <w:rFonts w:eastAsia="Times New Roman" w:cstheme="minorHAnsi"/>
                <w:b/>
                <w:sz w:val="24"/>
                <w:szCs w:val="24"/>
                <w:lang w:eastAsia="en-GB"/>
              </w:rPr>
            </w:pPr>
            <w:r>
              <w:rPr>
                <w:rFonts w:eastAsia="Times New Roman" w:cstheme="minorHAnsi"/>
                <w:b/>
                <w:sz w:val="24"/>
                <w:szCs w:val="24"/>
                <w:lang w:eastAsia="en-GB"/>
              </w:rPr>
              <w:t>AA</w:t>
            </w:r>
          </w:p>
          <w:p w:rsidR="000A3FA0" w:rsidRDefault="000A3FA0" w:rsidP="00BB4B84">
            <w:pPr>
              <w:spacing w:after="120"/>
              <w:rPr>
                <w:rFonts w:eastAsia="Times New Roman" w:cstheme="minorHAnsi"/>
                <w:b/>
                <w:sz w:val="24"/>
                <w:szCs w:val="24"/>
                <w:lang w:eastAsia="en-GB"/>
              </w:rPr>
            </w:pPr>
          </w:p>
          <w:p w:rsidR="000A3FA0" w:rsidRDefault="000A3FA0" w:rsidP="00BB4B84">
            <w:pPr>
              <w:spacing w:after="120"/>
              <w:rPr>
                <w:rFonts w:eastAsia="Times New Roman" w:cstheme="minorHAnsi"/>
                <w:b/>
                <w:sz w:val="24"/>
                <w:szCs w:val="24"/>
                <w:lang w:eastAsia="en-GB"/>
              </w:rPr>
            </w:pPr>
          </w:p>
          <w:p w:rsidR="00673AFA" w:rsidRDefault="00673AFA" w:rsidP="00BB4B84">
            <w:pPr>
              <w:spacing w:after="120"/>
              <w:rPr>
                <w:rFonts w:eastAsia="Times New Roman" w:cstheme="minorHAnsi"/>
                <w:b/>
                <w:sz w:val="24"/>
                <w:szCs w:val="24"/>
                <w:lang w:eastAsia="en-GB"/>
              </w:rPr>
            </w:pPr>
          </w:p>
          <w:p w:rsidR="000A3FA0" w:rsidRDefault="000A3FA0" w:rsidP="00BB4B84">
            <w:pPr>
              <w:spacing w:after="120"/>
              <w:rPr>
                <w:rFonts w:eastAsia="Times New Roman" w:cstheme="minorHAnsi"/>
                <w:b/>
                <w:sz w:val="24"/>
                <w:szCs w:val="24"/>
                <w:lang w:eastAsia="en-GB"/>
              </w:rPr>
            </w:pPr>
            <w:r>
              <w:rPr>
                <w:rFonts w:eastAsia="Times New Roman" w:cstheme="minorHAnsi"/>
                <w:b/>
                <w:sz w:val="24"/>
                <w:szCs w:val="24"/>
                <w:lang w:eastAsia="en-GB"/>
              </w:rPr>
              <w:t>CC</w:t>
            </w:r>
          </w:p>
          <w:p w:rsidR="000A3FA0" w:rsidRDefault="000A3FA0" w:rsidP="00BB4B84">
            <w:pPr>
              <w:spacing w:after="120"/>
              <w:rPr>
                <w:rFonts w:eastAsia="Times New Roman" w:cstheme="minorHAnsi"/>
                <w:b/>
                <w:sz w:val="24"/>
                <w:szCs w:val="24"/>
                <w:lang w:eastAsia="en-GB"/>
              </w:rPr>
            </w:pPr>
            <w:r>
              <w:rPr>
                <w:rFonts w:eastAsia="Times New Roman" w:cstheme="minorHAnsi"/>
                <w:b/>
                <w:sz w:val="24"/>
                <w:szCs w:val="24"/>
                <w:lang w:eastAsia="en-GB"/>
              </w:rPr>
              <w:t>AA</w:t>
            </w:r>
          </w:p>
          <w:p w:rsidR="004201C7" w:rsidRDefault="004201C7" w:rsidP="00BB4B84">
            <w:pPr>
              <w:spacing w:after="120"/>
              <w:rPr>
                <w:rFonts w:eastAsia="Times New Roman" w:cstheme="minorHAnsi"/>
                <w:b/>
                <w:sz w:val="24"/>
                <w:szCs w:val="24"/>
                <w:lang w:eastAsia="en-GB"/>
              </w:rPr>
            </w:pPr>
          </w:p>
          <w:p w:rsidR="00673AFA" w:rsidRDefault="00673AFA" w:rsidP="00BB4B84">
            <w:pPr>
              <w:spacing w:after="120"/>
              <w:rPr>
                <w:rFonts w:eastAsia="Times New Roman" w:cstheme="minorHAnsi"/>
                <w:b/>
                <w:sz w:val="24"/>
                <w:szCs w:val="24"/>
                <w:lang w:eastAsia="en-GB"/>
              </w:rPr>
            </w:pPr>
          </w:p>
          <w:p w:rsidR="000A3FA0" w:rsidRDefault="000A3FA0" w:rsidP="00BB4B84">
            <w:pPr>
              <w:spacing w:after="120"/>
              <w:rPr>
                <w:rFonts w:eastAsia="Times New Roman" w:cstheme="minorHAnsi"/>
                <w:b/>
                <w:sz w:val="24"/>
                <w:szCs w:val="24"/>
                <w:lang w:eastAsia="en-GB"/>
              </w:rPr>
            </w:pPr>
            <w:r>
              <w:rPr>
                <w:rFonts w:eastAsia="Times New Roman" w:cstheme="minorHAnsi"/>
                <w:b/>
                <w:sz w:val="24"/>
                <w:szCs w:val="24"/>
                <w:lang w:eastAsia="en-GB"/>
              </w:rPr>
              <w:t>MH/DCLG</w:t>
            </w:r>
          </w:p>
          <w:p w:rsidR="000A3FA0" w:rsidRDefault="000A3FA0" w:rsidP="00BB4B84">
            <w:pPr>
              <w:spacing w:after="120"/>
              <w:rPr>
                <w:rFonts w:eastAsia="Times New Roman" w:cstheme="minorHAnsi"/>
                <w:b/>
                <w:sz w:val="24"/>
                <w:szCs w:val="24"/>
                <w:lang w:eastAsia="en-GB"/>
              </w:rPr>
            </w:pPr>
          </w:p>
          <w:p w:rsidR="004201C7" w:rsidRDefault="004201C7" w:rsidP="00BB4B84">
            <w:pPr>
              <w:spacing w:after="120"/>
              <w:rPr>
                <w:rFonts w:eastAsia="Times New Roman" w:cstheme="minorHAnsi"/>
                <w:b/>
                <w:sz w:val="24"/>
                <w:szCs w:val="24"/>
                <w:lang w:eastAsia="en-GB"/>
              </w:rPr>
            </w:pPr>
          </w:p>
          <w:p w:rsidR="004201C7" w:rsidRDefault="004201C7" w:rsidP="00BB4B84">
            <w:pPr>
              <w:spacing w:after="120"/>
              <w:rPr>
                <w:rFonts w:eastAsia="Times New Roman" w:cstheme="minorHAnsi"/>
                <w:b/>
                <w:sz w:val="24"/>
                <w:szCs w:val="24"/>
                <w:lang w:eastAsia="en-GB"/>
              </w:rPr>
            </w:pPr>
            <w:r>
              <w:rPr>
                <w:rFonts w:eastAsia="Times New Roman" w:cstheme="minorHAnsi"/>
                <w:b/>
                <w:sz w:val="24"/>
                <w:szCs w:val="24"/>
                <w:lang w:eastAsia="en-GB"/>
              </w:rPr>
              <w:t>AA/JDU/Environment Agency</w:t>
            </w:r>
          </w:p>
          <w:p w:rsidR="00690AAE" w:rsidRDefault="00690AAE" w:rsidP="00BB4B84">
            <w:pPr>
              <w:spacing w:after="120"/>
              <w:rPr>
                <w:rFonts w:eastAsia="Times New Roman" w:cstheme="minorHAnsi"/>
                <w:b/>
                <w:sz w:val="24"/>
                <w:szCs w:val="24"/>
                <w:lang w:eastAsia="en-GB"/>
              </w:rPr>
            </w:pPr>
          </w:p>
          <w:p w:rsidR="00690AAE" w:rsidRDefault="00690AAE" w:rsidP="00BB4B84">
            <w:pPr>
              <w:spacing w:after="120"/>
              <w:rPr>
                <w:rFonts w:eastAsia="Times New Roman" w:cstheme="minorHAnsi"/>
                <w:b/>
                <w:sz w:val="24"/>
                <w:szCs w:val="24"/>
                <w:lang w:eastAsia="en-GB"/>
              </w:rPr>
            </w:pPr>
          </w:p>
          <w:p w:rsidR="00690AAE" w:rsidRDefault="00690AAE" w:rsidP="00BB4B84">
            <w:pPr>
              <w:spacing w:after="120"/>
              <w:rPr>
                <w:rFonts w:eastAsia="Times New Roman" w:cstheme="minorHAnsi"/>
                <w:b/>
                <w:sz w:val="24"/>
                <w:szCs w:val="24"/>
                <w:lang w:eastAsia="en-GB"/>
              </w:rPr>
            </w:pPr>
          </w:p>
          <w:p w:rsidR="00690AAE" w:rsidRDefault="00690AAE" w:rsidP="00BB4B84">
            <w:pPr>
              <w:spacing w:after="120"/>
              <w:rPr>
                <w:rFonts w:eastAsia="Times New Roman" w:cstheme="minorHAnsi"/>
                <w:b/>
                <w:sz w:val="24"/>
                <w:szCs w:val="24"/>
                <w:lang w:eastAsia="en-GB"/>
              </w:rPr>
            </w:pPr>
          </w:p>
          <w:p w:rsidR="00690AAE" w:rsidRDefault="00690AAE" w:rsidP="00BB4B84">
            <w:pPr>
              <w:spacing w:after="120"/>
              <w:rPr>
                <w:rFonts w:eastAsia="Times New Roman" w:cstheme="minorHAnsi"/>
                <w:b/>
                <w:sz w:val="24"/>
                <w:szCs w:val="24"/>
                <w:lang w:eastAsia="en-GB"/>
              </w:rPr>
            </w:pPr>
          </w:p>
          <w:p w:rsidR="000A3FA0" w:rsidRDefault="000A3FA0" w:rsidP="00BB4B84">
            <w:pPr>
              <w:spacing w:after="120"/>
              <w:rPr>
                <w:rFonts w:eastAsia="Times New Roman" w:cstheme="minorHAnsi"/>
                <w:b/>
                <w:sz w:val="24"/>
                <w:szCs w:val="24"/>
                <w:lang w:eastAsia="en-GB"/>
              </w:rPr>
            </w:pPr>
          </w:p>
          <w:p w:rsidR="000A3FA0" w:rsidRDefault="000A3FA0" w:rsidP="00BB4B84">
            <w:pPr>
              <w:spacing w:after="120"/>
              <w:rPr>
                <w:rFonts w:eastAsia="Times New Roman" w:cstheme="minorHAnsi"/>
                <w:b/>
                <w:sz w:val="24"/>
                <w:szCs w:val="24"/>
                <w:lang w:eastAsia="en-GB"/>
              </w:rPr>
            </w:pPr>
          </w:p>
          <w:p w:rsidR="00673AFA" w:rsidRDefault="00673AFA" w:rsidP="00BB4B84">
            <w:pPr>
              <w:spacing w:after="120"/>
              <w:rPr>
                <w:rFonts w:eastAsia="Times New Roman" w:cstheme="minorHAnsi"/>
                <w:b/>
                <w:sz w:val="24"/>
                <w:szCs w:val="24"/>
                <w:lang w:eastAsia="en-GB"/>
              </w:rPr>
            </w:pPr>
          </w:p>
          <w:p w:rsidR="000A3FA0" w:rsidRDefault="000A3FA0" w:rsidP="00BB4B84">
            <w:pPr>
              <w:spacing w:after="120"/>
              <w:rPr>
                <w:rFonts w:eastAsia="Times New Roman" w:cstheme="minorHAnsi"/>
                <w:b/>
                <w:sz w:val="24"/>
                <w:szCs w:val="24"/>
                <w:lang w:eastAsia="en-GB"/>
              </w:rPr>
            </w:pPr>
            <w:r>
              <w:rPr>
                <w:rFonts w:eastAsia="Times New Roman" w:cstheme="minorHAnsi"/>
                <w:b/>
                <w:sz w:val="24"/>
                <w:szCs w:val="24"/>
                <w:lang w:eastAsia="en-GB"/>
              </w:rPr>
              <w:t>BT/CBC</w:t>
            </w: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p>
          <w:p w:rsidR="00400044" w:rsidRDefault="00400044" w:rsidP="00BB4B84">
            <w:pPr>
              <w:spacing w:after="120"/>
              <w:rPr>
                <w:rFonts w:eastAsia="Times New Roman" w:cstheme="minorHAnsi"/>
                <w:b/>
                <w:sz w:val="24"/>
                <w:szCs w:val="24"/>
                <w:lang w:eastAsia="en-GB"/>
              </w:rPr>
            </w:pPr>
            <w:r>
              <w:rPr>
                <w:rFonts w:eastAsia="Times New Roman" w:cstheme="minorHAnsi"/>
                <w:b/>
                <w:sz w:val="24"/>
                <w:szCs w:val="24"/>
                <w:lang w:eastAsia="en-GB"/>
              </w:rPr>
              <w:t>AS</w:t>
            </w:r>
          </w:p>
          <w:p w:rsidR="0039495C" w:rsidRDefault="0039495C" w:rsidP="00BB4B84">
            <w:pPr>
              <w:spacing w:after="120"/>
              <w:rPr>
                <w:rFonts w:eastAsia="Times New Roman" w:cstheme="minorHAnsi"/>
                <w:b/>
                <w:sz w:val="24"/>
                <w:szCs w:val="24"/>
                <w:lang w:eastAsia="en-GB"/>
              </w:rPr>
            </w:pPr>
          </w:p>
          <w:p w:rsidR="0039495C" w:rsidRDefault="0039495C" w:rsidP="00BB4B84">
            <w:pPr>
              <w:spacing w:after="120"/>
              <w:rPr>
                <w:rFonts w:eastAsia="Times New Roman" w:cstheme="minorHAnsi"/>
                <w:b/>
                <w:sz w:val="24"/>
                <w:szCs w:val="24"/>
                <w:lang w:eastAsia="en-GB"/>
              </w:rPr>
            </w:pPr>
          </w:p>
          <w:p w:rsidR="00673AFA" w:rsidRDefault="00673AFA" w:rsidP="00BB4B84">
            <w:pPr>
              <w:spacing w:after="120"/>
              <w:rPr>
                <w:rFonts w:eastAsia="Times New Roman" w:cstheme="minorHAnsi"/>
                <w:b/>
                <w:sz w:val="24"/>
                <w:szCs w:val="24"/>
                <w:lang w:eastAsia="en-GB"/>
              </w:rPr>
            </w:pPr>
          </w:p>
          <w:p w:rsidR="00673AFA" w:rsidRDefault="00673AFA" w:rsidP="00BB4B84">
            <w:pPr>
              <w:spacing w:after="120"/>
              <w:rPr>
                <w:rFonts w:eastAsia="Times New Roman" w:cstheme="minorHAnsi"/>
                <w:b/>
                <w:sz w:val="24"/>
                <w:szCs w:val="24"/>
                <w:lang w:eastAsia="en-GB"/>
              </w:rPr>
            </w:pPr>
          </w:p>
          <w:p w:rsidR="0039495C" w:rsidRDefault="0039495C" w:rsidP="00BB4B84">
            <w:pPr>
              <w:spacing w:after="120"/>
              <w:rPr>
                <w:rFonts w:eastAsia="Times New Roman" w:cstheme="minorHAnsi"/>
                <w:b/>
                <w:sz w:val="24"/>
                <w:szCs w:val="24"/>
                <w:lang w:eastAsia="en-GB"/>
              </w:rPr>
            </w:pPr>
            <w:r>
              <w:rPr>
                <w:rFonts w:eastAsia="Times New Roman" w:cstheme="minorHAnsi"/>
                <w:b/>
                <w:sz w:val="24"/>
                <w:szCs w:val="24"/>
                <w:lang w:eastAsia="en-GB"/>
              </w:rPr>
              <w:t>JB</w:t>
            </w:r>
          </w:p>
          <w:p w:rsidR="0039495C" w:rsidRDefault="0039495C" w:rsidP="00BB4B84">
            <w:pPr>
              <w:spacing w:after="120"/>
              <w:rPr>
                <w:rFonts w:eastAsia="Times New Roman" w:cstheme="minorHAnsi"/>
                <w:b/>
                <w:sz w:val="24"/>
                <w:szCs w:val="24"/>
                <w:lang w:eastAsia="en-GB"/>
              </w:rPr>
            </w:pPr>
          </w:p>
          <w:p w:rsidR="0039495C" w:rsidRPr="00BF386D" w:rsidRDefault="0039495C" w:rsidP="00BB4B84">
            <w:pPr>
              <w:spacing w:after="120"/>
              <w:rPr>
                <w:rFonts w:eastAsia="Times New Roman" w:cstheme="minorHAnsi"/>
                <w:b/>
                <w:sz w:val="24"/>
                <w:szCs w:val="24"/>
                <w:lang w:eastAsia="en-GB"/>
              </w:rPr>
            </w:pPr>
            <w:r>
              <w:rPr>
                <w:rFonts w:eastAsia="Times New Roman" w:cstheme="minorHAnsi"/>
                <w:b/>
                <w:sz w:val="24"/>
                <w:szCs w:val="24"/>
                <w:lang w:eastAsia="en-GB"/>
              </w:rPr>
              <w:t>MH</w:t>
            </w:r>
          </w:p>
        </w:tc>
      </w:tr>
      <w:tr w:rsidR="00BB4B84" w:rsidRPr="007A7678" w:rsidTr="0039495C">
        <w:tc>
          <w:tcPr>
            <w:tcW w:w="7498" w:type="dxa"/>
          </w:tcPr>
          <w:p w:rsidR="00BB4B84" w:rsidRDefault="00BB4B84" w:rsidP="00BB4B84">
            <w:pPr>
              <w:spacing w:after="120"/>
              <w:rPr>
                <w:rFonts w:ascii="Calibri" w:eastAsia="Calibri" w:hAnsi="Calibri" w:cs="Calibri"/>
                <w:sz w:val="24"/>
                <w:szCs w:val="24"/>
              </w:rPr>
            </w:pPr>
            <w:r>
              <w:rPr>
                <w:rFonts w:ascii="Calibri" w:eastAsia="Calibri" w:hAnsi="Calibri" w:cs="Calibri"/>
                <w:b/>
                <w:sz w:val="24"/>
                <w:szCs w:val="24"/>
              </w:rPr>
              <w:lastRenderedPageBreak/>
              <w:t>AOB</w:t>
            </w:r>
            <w:r>
              <w:rPr>
                <w:rFonts w:ascii="Calibri" w:eastAsia="Calibri" w:hAnsi="Calibri" w:cs="Calibri"/>
                <w:sz w:val="24"/>
                <w:szCs w:val="24"/>
              </w:rPr>
              <w:t xml:space="preserve"> </w:t>
            </w:r>
          </w:p>
          <w:p w:rsidR="00BB4B84" w:rsidRPr="00673AFA" w:rsidRDefault="00BB4B84" w:rsidP="00673AFA">
            <w:pPr>
              <w:numPr>
                <w:ilvl w:val="0"/>
                <w:numId w:val="1"/>
              </w:numPr>
              <w:spacing w:after="120" w:line="240" w:lineRule="auto"/>
              <w:ind w:left="1071" w:hanging="357"/>
              <w:rPr>
                <w:rFonts w:ascii="Calibri" w:eastAsia="Calibri" w:hAnsi="Calibri" w:cs="Calibri"/>
                <w:sz w:val="24"/>
                <w:szCs w:val="24"/>
              </w:rPr>
            </w:pPr>
            <w:r w:rsidRPr="00673AFA">
              <w:rPr>
                <w:rFonts w:eastAsia="Times New Roman" w:cstheme="minorHAnsi"/>
                <w:sz w:val="24"/>
                <w:szCs w:val="24"/>
                <w:lang w:eastAsia="en-GB"/>
              </w:rPr>
              <w:t>To be noted that the North Northamptonshire Joint Core Strategy was adopted at committee on 14th July 2016.</w:t>
            </w:r>
          </w:p>
        </w:tc>
        <w:tc>
          <w:tcPr>
            <w:tcW w:w="2391" w:type="dxa"/>
          </w:tcPr>
          <w:p w:rsidR="00BB4B84" w:rsidRPr="00D435F5" w:rsidRDefault="00BB4B84" w:rsidP="00C2328D">
            <w:pPr>
              <w:spacing w:after="120"/>
              <w:rPr>
                <w:rFonts w:eastAsia="Times New Roman" w:cstheme="minorHAnsi"/>
                <w:b/>
                <w:sz w:val="24"/>
                <w:szCs w:val="24"/>
                <w:lang w:eastAsia="en-GB"/>
              </w:rPr>
            </w:pPr>
          </w:p>
        </w:tc>
      </w:tr>
      <w:tr w:rsidR="00BB4B84" w:rsidRPr="007A7678" w:rsidTr="0039495C">
        <w:tc>
          <w:tcPr>
            <w:tcW w:w="7498" w:type="dxa"/>
          </w:tcPr>
          <w:p w:rsidR="00BB4B84" w:rsidRDefault="00BB4B84" w:rsidP="00C2328D">
            <w:pPr>
              <w:spacing w:after="120"/>
              <w:rPr>
                <w:rFonts w:ascii="Calibri" w:eastAsia="Calibri" w:hAnsi="Calibri" w:cs="Calibri"/>
                <w:b/>
                <w:sz w:val="24"/>
                <w:szCs w:val="24"/>
              </w:rPr>
            </w:pPr>
            <w:r>
              <w:rPr>
                <w:rFonts w:ascii="Calibri" w:eastAsia="Calibri" w:hAnsi="Calibri" w:cs="Calibri"/>
                <w:b/>
                <w:sz w:val="24"/>
                <w:szCs w:val="24"/>
              </w:rPr>
              <w:t>Date of Next Meeting</w:t>
            </w:r>
          </w:p>
          <w:p w:rsidR="00BB4B84" w:rsidRDefault="0039495C" w:rsidP="00C2328D">
            <w:pPr>
              <w:spacing w:after="120"/>
              <w:rPr>
                <w:rFonts w:ascii="Calibri" w:eastAsia="Calibri" w:hAnsi="Calibri" w:cs="Calibri"/>
                <w:b/>
                <w:sz w:val="24"/>
                <w:szCs w:val="24"/>
              </w:rPr>
            </w:pPr>
            <w:r w:rsidRPr="0039495C">
              <w:rPr>
                <w:rFonts w:ascii="Calibri" w:eastAsia="Calibri" w:hAnsi="Calibri" w:cs="Calibri"/>
                <w:b/>
                <w:sz w:val="24"/>
                <w:szCs w:val="24"/>
              </w:rPr>
              <w:t>Tuesday 4</w:t>
            </w:r>
            <w:r w:rsidRPr="0039495C">
              <w:rPr>
                <w:rFonts w:ascii="Calibri" w:eastAsia="Calibri" w:hAnsi="Calibri" w:cs="Calibri"/>
                <w:b/>
                <w:sz w:val="24"/>
                <w:szCs w:val="24"/>
                <w:vertAlign w:val="superscript"/>
              </w:rPr>
              <w:t>th</w:t>
            </w:r>
            <w:r w:rsidRPr="0039495C">
              <w:rPr>
                <w:rFonts w:ascii="Calibri" w:eastAsia="Calibri" w:hAnsi="Calibri" w:cs="Calibri"/>
                <w:b/>
                <w:sz w:val="24"/>
                <w:szCs w:val="24"/>
              </w:rPr>
              <w:t xml:space="preserve"> October 2016</w:t>
            </w:r>
          </w:p>
          <w:p w:rsidR="00F578DD" w:rsidRPr="0039495C" w:rsidRDefault="00F578DD" w:rsidP="00C2328D">
            <w:pPr>
              <w:spacing w:after="120"/>
              <w:rPr>
                <w:rFonts w:ascii="Calibri" w:eastAsia="Calibri" w:hAnsi="Calibri" w:cs="Calibri"/>
                <w:b/>
                <w:sz w:val="24"/>
                <w:szCs w:val="24"/>
              </w:rPr>
            </w:pPr>
            <w:r>
              <w:rPr>
                <w:rFonts w:ascii="Calibri" w:eastAsia="Calibri" w:hAnsi="Calibri" w:cs="Calibri"/>
                <w:b/>
                <w:sz w:val="24"/>
                <w:szCs w:val="24"/>
              </w:rPr>
              <w:t>Venue - TBA</w:t>
            </w:r>
          </w:p>
        </w:tc>
        <w:tc>
          <w:tcPr>
            <w:tcW w:w="2391" w:type="dxa"/>
          </w:tcPr>
          <w:p w:rsidR="00BB4B84" w:rsidRDefault="00BB4B84" w:rsidP="00C2328D">
            <w:pPr>
              <w:spacing w:after="120"/>
              <w:rPr>
                <w:rFonts w:eastAsia="Times New Roman" w:cstheme="minorHAnsi"/>
                <w:sz w:val="24"/>
                <w:szCs w:val="24"/>
                <w:lang w:eastAsia="en-GB"/>
              </w:rPr>
            </w:pPr>
          </w:p>
          <w:p w:rsidR="00BB4B84" w:rsidRPr="005A4008" w:rsidRDefault="00BB4B84" w:rsidP="00C2328D">
            <w:pPr>
              <w:spacing w:after="120"/>
              <w:rPr>
                <w:rFonts w:eastAsia="Times New Roman" w:cstheme="minorHAnsi"/>
                <w:b/>
                <w:sz w:val="24"/>
                <w:szCs w:val="24"/>
                <w:lang w:eastAsia="en-GB"/>
              </w:rPr>
            </w:pPr>
            <w:r w:rsidRPr="005A4008">
              <w:rPr>
                <w:rFonts w:eastAsia="Times New Roman" w:cstheme="minorHAnsi"/>
                <w:b/>
                <w:sz w:val="24"/>
                <w:szCs w:val="24"/>
                <w:lang w:eastAsia="en-GB"/>
              </w:rPr>
              <w:t>AA</w:t>
            </w:r>
          </w:p>
        </w:tc>
      </w:tr>
    </w:tbl>
    <w:p w:rsidR="00BB4B84" w:rsidRPr="007A7678" w:rsidRDefault="00BB4B84" w:rsidP="00BB4B84">
      <w:pPr>
        <w:spacing w:after="120" w:line="240" w:lineRule="auto"/>
        <w:rPr>
          <w:rFonts w:eastAsia="Times New Roman" w:cstheme="minorHAnsi"/>
          <w:sz w:val="24"/>
          <w:szCs w:val="24"/>
          <w:lang w:eastAsia="en-GB"/>
        </w:rPr>
      </w:pPr>
    </w:p>
    <w:p w:rsidR="00BB4B84" w:rsidRDefault="00BB4B84" w:rsidP="00BB4B84">
      <w:pPr>
        <w:rPr>
          <w:rFonts w:cstheme="minorHAnsi"/>
          <w:sz w:val="24"/>
          <w:szCs w:val="24"/>
        </w:rPr>
      </w:pPr>
    </w:p>
    <w:p w:rsidR="005C5DDF" w:rsidRDefault="006A3309"/>
    <w:sectPr w:rsidR="005C5DDF" w:rsidSect="0000791B">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B4" w:rsidRDefault="00AF2AB4">
      <w:pPr>
        <w:spacing w:after="0" w:line="240" w:lineRule="auto"/>
      </w:pPr>
      <w:r>
        <w:separator/>
      </w:r>
    </w:p>
  </w:endnote>
  <w:endnote w:type="continuationSeparator" w:id="0">
    <w:p w:rsidR="00AF2AB4" w:rsidRDefault="00AF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8D" w:rsidRDefault="006A3309" w:rsidP="00FA488D">
    <w:pPr>
      <w:pStyle w:val="Footer"/>
    </w:pPr>
    <w:bookmarkStart w:id="1" w:name="aliashAdvancedFooterprot1FooterEvenPages"/>
  </w:p>
  <w:bookmarkEnd w:id="1"/>
  <w:p w:rsidR="00FA488D" w:rsidRDefault="006A3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8D" w:rsidRDefault="006A3309" w:rsidP="00FA488D">
    <w:pPr>
      <w:pStyle w:val="Footer"/>
    </w:pPr>
    <w:bookmarkStart w:id="2" w:name="aliashAdvancedFooterprotec1FooterPrimary"/>
  </w:p>
  <w:bookmarkEnd w:id="2"/>
  <w:p w:rsidR="00FA488D" w:rsidRDefault="006A3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8D" w:rsidRDefault="006A3309" w:rsidP="00FA488D">
    <w:pPr>
      <w:pStyle w:val="Footer"/>
    </w:pPr>
    <w:bookmarkStart w:id="3" w:name="aliashAdvancedFooterprot1FooterFirstPage"/>
  </w:p>
  <w:bookmarkEnd w:id="3"/>
  <w:p w:rsidR="00FA488D" w:rsidRDefault="006A3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B4" w:rsidRDefault="00AF2AB4">
      <w:pPr>
        <w:spacing w:after="0" w:line="240" w:lineRule="auto"/>
      </w:pPr>
      <w:r>
        <w:separator/>
      </w:r>
    </w:p>
  </w:footnote>
  <w:footnote w:type="continuationSeparator" w:id="0">
    <w:p w:rsidR="00AF2AB4" w:rsidRDefault="00AF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8D" w:rsidRDefault="006A3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8D" w:rsidRDefault="006A3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8D" w:rsidRDefault="006A3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BE0"/>
    <w:multiLevelType w:val="hybridMultilevel"/>
    <w:tmpl w:val="736A2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EC6489F"/>
    <w:multiLevelType w:val="hybridMultilevel"/>
    <w:tmpl w:val="7CA8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84"/>
    <w:rsid w:val="0000791B"/>
    <w:rsid w:val="0008034E"/>
    <w:rsid w:val="000A3FA0"/>
    <w:rsid w:val="001B7AF1"/>
    <w:rsid w:val="002D6693"/>
    <w:rsid w:val="0039495C"/>
    <w:rsid w:val="00400044"/>
    <w:rsid w:val="004201C7"/>
    <w:rsid w:val="00673AFA"/>
    <w:rsid w:val="00690AAE"/>
    <w:rsid w:val="006A3309"/>
    <w:rsid w:val="00AF2AB4"/>
    <w:rsid w:val="00BB4B84"/>
    <w:rsid w:val="00DE4022"/>
    <w:rsid w:val="00F578DD"/>
    <w:rsid w:val="00FE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84"/>
  </w:style>
  <w:style w:type="paragraph" w:styleId="Footer">
    <w:name w:val="footer"/>
    <w:basedOn w:val="Normal"/>
    <w:link w:val="FooterChar"/>
    <w:uiPriority w:val="99"/>
    <w:unhideWhenUsed/>
    <w:rsid w:val="00BB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84"/>
  </w:style>
  <w:style w:type="table" w:styleId="TableGrid">
    <w:name w:val="Table Grid"/>
    <w:basedOn w:val="TableNormal"/>
    <w:uiPriority w:val="59"/>
    <w:rsid w:val="00BB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B84"/>
    <w:pPr>
      <w:ind w:left="720"/>
      <w:contextualSpacing/>
    </w:pPr>
  </w:style>
  <w:style w:type="paragraph" w:styleId="BalloonText">
    <w:name w:val="Balloon Text"/>
    <w:basedOn w:val="Normal"/>
    <w:link w:val="BalloonTextChar"/>
    <w:uiPriority w:val="99"/>
    <w:semiHidden/>
    <w:unhideWhenUsed/>
    <w:rsid w:val="006A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84"/>
  </w:style>
  <w:style w:type="paragraph" w:styleId="Footer">
    <w:name w:val="footer"/>
    <w:basedOn w:val="Normal"/>
    <w:link w:val="FooterChar"/>
    <w:uiPriority w:val="99"/>
    <w:unhideWhenUsed/>
    <w:rsid w:val="00BB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84"/>
  </w:style>
  <w:style w:type="table" w:styleId="TableGrid">
    <w:name w:val="Table Grid"/>
    <w:basedOn w:val="TableNormal"/>
    <w:uiPriority w:val="59"/>
    <w:rsid w:val="00BB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B84"/>
    <w:pPr>
      <w:ind w:left="720"/>
      <w:contextualSpacing/>
    </w:pPr>
  </w:style>
  <w:style w:type="paragraph" w:styleId="BalloonText">
    <w:name w:val="Balloon Text"/>
    <w:basedOn w:val="Normal"/>
    <w:link w:val="BalloonTextChar"/>
    <w:uiPriority w:val="99"/>
    <w:semiHidden/>
    <w:unhideWhenUsed/>
    <w:rsid w:val="006A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Stopforth</dc:creator>
  <cp:lastModifiedBy>Anne Ireson</cp:lastModifiedBy>
  <cp:revision>2</cp:revision>
  <cp:lastPrinted>2016-08-09T09:14:00Z</cp:lastPrinted>
  <dcterms:created xsi:type="dcterms:W3CDTF">2016-08-09T09:15:00Z</dcterms:created>
  <dcterms:modified xsi:type="dcterms:W3CDTF">2016-08-09T09:15:00Z</dcterms:modified>
</cp:coreProperties>
</file>