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31"/>
        <w:tblW w:w="9322" w:type="dxa"/>
        <w:tblBorders>
          <w:left w:val="none" w:sz="0" w:space="0" w:color="auto"/>
          <w:right w:val="none" w:sz="0" w:space="0" w:color="auto"/>
        </w:tblBorders>
        <w:tblLook w:val="04A0" w:firstRow="1" w:lastRow="0" w:firstColumn="1" w:lastColumn="0" w:noHBand="0" w:noVBand="1"/>
      </w:tblPr>
      <w:tblGrid>
        <w:gridCol w:w="9322"/>
      </w:tblGrid>
      <w:tr w:rsidR="002A7436" w:rsidTr="00FF7042">
        <w:tc>
          <w:tcPr>
            <w:tcW w:w="9322" w:type="dxa"/>
            <w:tcBorders>
              <w:top w:val="single" w:sz="12" w:space="0" w:color="auto"/>
              <w:bottom w:val="single" w:sz="12" w:space="0" w:color="auto"/>
            </w:tcBorders>
            <w:vAlign w:val="center"/>
          </w:tcPr>
          <w:p w:rsidR="002A7436" w:rsidRPr="00FB306C" w:rsidRDefault="002A7436" w:rsidP="002A7436">
            <w:pPr>
              <w:spacing w:before="240"/>
              <w:jc w:val="center"/>
              <w:rPr>
                <w:rFonts w:ascii="Arial Black" w:hAnsi="Arial Black" w:cs="Arial"/>
                <w:b/>
                <w:sz w:val="28"/>
                <w:szCs w:val="28"/>
              </w:rPr>
            </w:pPr>
            <w:r w:rsidRPr="00FB306C">
              <w:rPr>
                <w:rFonts w:ascii="Arial Black" w:hAnsi="Arial Black" w:cs="Arial"/>
                <w:b/>
                <w:sz w:val="28"/>
                <w:szCs w:val="28"/>
              </w:rPr>
              <w:t>JOINT DELIVERY COMMITTEE FOR</w:t>
            </w:r>
          </w:p>
          <w:p w:rsidR="002A7436" w:rsidRPr="002C3643" w:rsidRDefault="002A7436" w:rsidP="002A7436">
            <w:pPr>
              <w:spacing w:after="240"/>
              <w:jc w:val="center"/>
              <w:rPr>
                <w:rFonts w:ascii="Arial" w:hAnsi="Arial" w:cs="Arial"/>
                <w:sz w:val="32"/>
                <w:szCs w:val="32"/>
              </w:rPr>
            </w:pPr>
            <w:r w:rsidRPr="00FB306C">
              <w:rPr>
                <w:rFonts w:ascii="Arial Black" w:hAnsi="Arial Black" w:cs="Arial"/>
                <w:b/>
                <w:sz w:val="28"/>
                <w:szCs w:val="28"/>
              </w:rPr>
              <w:t>NORTH NORTHAMPTONSHIRE</w:t>
            </w:r>
          </w:p>
        </w:tc>
      </w:tr>
      <w:tr w:rsidR="002A7436" w:rsidTr="00FF7042">
        <w:tc>
          <w:tcPr>
            <w:tcW w:w="9322" w:type="dxa"/>
            <w:tcBorders>
              <w:top w:val="single" w:sz="12" w:space="0" w:color="auto"/>
              <w:bottom w:val="nil"/>
            </w:tcBorders>
            <w:vAlign w:val="center"/>
          </w:tcPr>
          <w:p w:rsidR="00E133AE" w:rsidRDefault="00E133AE" w:rsidP="00E133AE">
            <w:pPr>
              <w:tabs>
                <w:tab w:val="left" w:pos="3261"/>
              </w:tabs>
              <w:spacing w:before="120" w:after="120"/>
              <w:ind w:left="567"/>
              <w:jc w:val="center"/>
              <w:rPr>
                <w:rFonts w:ascii="Arial" w:hAnsi="Arial" w:cs="Arial"/>
                <w:b/>
                <w:sz w:val="24"/>
                <w:szCs w:val="24"/>
              </w:rPr>
            </w:pPr>
          </w:p>
          <w:p w:rsidR="002A7436" w:rsidRPr="00B71AEE" w:rsidRDefault="004D19C5" w:rsidP="00E133AE">
            <w:pPr>
              <w:tabs>
                <w:tab w:val="left" w:pos="3261"/>
              </w:tabs>
              <w:spacing w:before="120" w:after="120"/>
              <w:ind w:left="567"/>
              <w:jc w:val="center"/>
              <w:rPr>
                <w:rFonts w:ascii="Arial Black" w:hAnsi="Arial Black" w:cs="Arial"/>
                <w:b/>
                <w:sz w:val="24"/>
                <w:szCs w:val="24"/>
              </w:rPr>
            </w:pPr>
            <w:r>
              <w:rPr>
                <w:rFonts w:ascii="Arial Black" w:hAnsi="Arial Black" w:cs="Arial"/>
                <w:b/>
                <w:sz w:val="24"/>
                <w:szCs w:val="24"/>
              </w:rPr>
              <w:t>Meeting held: 20th January 2016</w:t>
            </w:r>
          </w:p>
          <w:p w:rsidR="00E133AE" w:rsidRPr="00B71AEE" w:rsidRDefault="00E133AE" w:rsidP="00E133AE">
            <w:pPr>
              <w:tabs>
                <w:tab w:val="left" w:pos="3261"/>
              </w:tabs>
              <w:spacing w:before="120" w:after="120"/>
              <w:ind w:left="567"/>
              <w:jc w:val="center"/>
              <w:rPr>
                <w:rFonts w:ascii="Arial Black" w:hAnsi="Arial Black" w:cs="Arial"/>
                <w:b/>
                <w:sz w:val="24"/>
                <w:szCs w:val="24"/>
              </w:rPr>
            </w:pPr>
            <w:r w:rsidRPr="00B71AEE">
              <w:rPr>
                <w:rFonts w:ascii="Arial Black" w:hAnsi="Arial Black" w:cs="Arial"/>
                <w:b/>
                <w:sz w:val="24"/>
                <w:szCs w:val="24"/>
              </w:rPr>
              <w:t xml:space="preserve">at </w:t>
            </w:r>
            <w:r w:rsidR="004D19C5">
              <w:rPr>
                <w:rFonts w:ascii="Arial Black" w:hAnsi="Arial Black" w:cs="Arial"/>
                <w:b/>
                <w:sz w:val="24"/>
                <w:szCs w:val="24"/>
              </w:rPr>
              <w:t>Borough Council of Wellingborough</w:t>
            </w:r>
          </w:p>
          <w:p w:rsidR="00E133AE" w:rsidRPr="00FB306C" w:rsidRDefault="00E133AE" w:rsidP="00E133AE">
            <w:pPr>
              <w:tabs>
                <w:tab w:val="left" w:pos="3261"/>
              </w:tabs>
              <w:spacing w:before="120" w:after="120"/>
              <w:ind w:left="567"/>
              <w:jc w:val="center"/>
              <w:rPr>
                <w:rFonts w:ascii="Arial" w:hAnsi="Arial" w:cs="Arial"/>
                <w:b/>
                <w:sz w:val="24"/>
                <w:szCs w:val="24"/>
              </w:rPr>
            </w:pPr>
          </w:p>
        </w:tc>
      </w:tr>
    </w:tbl>
    <w:p w:rsidR="0020671D" w:rsidRDefault="00E133AE" w:rsidP="00373577">
      <w:pPr>
        <w:spacing w:after="0" w:line="240" w:lineRule="auto"/>
        <w:ind w:left="1843" w:hanging="1843"/>
        <w:rPr>
          <w:rFonts w:ascii="Arial" w:hAnsi="Arial" w:cs="Arial"/>
          <w:sz w:val="24"/>
          <w:szCs w:val="24"/>
        </w:rPr>
      </w:pPr>
      <w:r w:rsidRPr="00E133AE">
        <w:rPr>
          <w:rFonts w:ascii="Arial" w:hAnsi="Arial" w:cs="Arial"/>
          <w:b/>
          <w:sz w:val="24"/>
          <w:szCs w:val="24"/>
        </w:rPr>
        <w:t>Present:</w:t>
      </w:r>
      <w:r>
        <w:rPr>
          <w:rFonts w:ascii="Arial" w:hAnsi="Arial" w:cs="Arial"/>
          <w:sz w:val="24"/>
          <w:szCs w:val="24"/>
        </w:rPr>
        <w:tab/>
        <w:t>Councillor Russell Roberts (Kettering) (Chair)</w:t>
      </w:r>
    </w:p>
    <w:p w:rsidR="00E133AE" w:rsidRDefault="00E133AE" w:rsidP="00373577">
      <w:pPr>
        <w:spacing w:after="0" w:line="240" w:lineRule="auto"/>
        <w:ind w:left="1843" w:hanging="1843"/>
        <w:rPr>
          <w:rFonts w:ascii="Arial" w:hAnsi="Arial" w:cs="Arial"/>
          <w:sz w:val="24"/>
          <w:szCs w:val="24"/>
        </w:rPr>
      </w:pPr>
      <w:r>
        <w:rPr>
          <w:rFonts w:ascii="Arial" w:hAnsi="Arial" w:cs="Arial"/>
          <w:sz w:val="24"/>
          <w:szCs w:val="24"/>
        </w:rPr>
        <w:tab/>
        <w:t xml:space="preserve">Councillors Tom Beattie (Corby); </w:t>
      </w:r>
      <w:r w:rsidR="00AC07DE">
        <w:rPr>
          <w:rFonts w:ascii="Arial" w:hAnsi="Arial" w:cs="Arial"/>
          <w:sz w:val="24"/>
          <w:szCs w:val="24"/>
        </w:rPr>
        <w:t xml:space="preserve">David </w:t>
      </w:r>
      <w:proofErr w:type="spellStart"/>
      <w:r w:rsidR="00AC07DE">
        <w:rPr>
          <w:rFonts w:ascii="Arial" w:hAnsi="Arial" w:cs="Arial"/>
          <w:sz w:val="24"/>
          <w:szCs w:val="24"/>
        </w:rPr>
        <w:t>Brackenbury</w:t>
      </w:r>
      <w:proofErr w:type="spellEnd"/>
      <w:r w:rsidR="00AC07DE">
        <w:rPr>
          <w:rFonts w:ascii="Arial" w:hAnsi="Arial" w:cs="Arial"/>
          <w:sz w:val="24"/>
          <w:szCs w:val="24"/>
        </w:rPr>
        <w:t xml:space="preserve"> (East Northamptonshire); </w:t>
      </w:r>
      <w:r w:rsidR="004D19C5">
        <w:rPr>
          <w:rFonts w:ascii="Arial" w:hAnsi="Arial" w:cs="Arial"/>
          <w:sz w:val="24"/>
          <w:szCs w:val="24"/>
        </w:rPr>
        <w:t xml:space="preserve">Lloyd Bunday </w:t>
      </w:r>
      <w:r w:rsidR="00DE6022">
        <w:rPr>
          <w:rFonts w:ascii="Arial" w:hAnsi="Arial" w:cs="Arial"/>
          <w:sz w:val="24"/>
          <w:szCs w:val="24"/>
        </w:rPr>
        <w:t xml:space="preserve">(Kettering); </w:t>
      </w:r>
      <w:r>
        <w:rPr>
          <w:rFonts w:ascii="Arial" w:hAnsi="Arial" w:cs="Arial"/>
          <w:sz w:val="24"/>
          <w:szCs w:val="24"/>
        </w:rPr>
        <w:t>Brian Emerson (Wel</w:t>
      </w:r>
      <w:r w:rsidR="00DE6022">
        <w:rPr>
          <w:rFonts w:ascii="Arial" w:hAnsi="Arial" w:cs="Arial"/>
          <w:sz w:val="24"/>
          <w:szCs w:val="24"/>
        </w:rPr>
        <w:t xml:space="preserve">lingborough); </w:t>
      </w:r>
      <w:r w:rsidR="004D19C5">
        <w:rPr>
          <w:rFonts w:ascii="Arial" w:hAnsi="Arial" w:cs="Arial"/>
          <w:sz w:val="24"/>
          <w:szCs w:val="24"/>
        </w:rPr>
        <w:t xml:space="preserve">Bob </w:t>
      </w:r>
      <w:proofErr w:type="spellStart"/>
      <w:r w:rsidR="004D19C5">
        <w:rPr>
          <w:rFonts w:ascii="Arial" w:hAnsi="Arial" w:cs="Arial"/>
          <w:sz w:val="24"/>
          <w:szCs w:val="24"/>
        </w:rPr>
        <w:t>Eyles</w:t>
      </w:r>
      <w:proofErr w:type="spellEnd"/>
      <w:r w:rsidR="004D19C5">
        <w:rPr>
          <w:rFonts w:ascii="Arial" w:hAnsi="Arial" w:cs="Arial"/>
          <w:sz w:val="24"/>
          <w:szCs w:val="24"/>
        </w:rPr>
        <w:t xml:space="preserve"> (Corby); </w:t>
      </w:r>
      <w:r>
        <w:rPr>
          <w:rFonts w:ascii="Arial" w:hAnsi="Arial" w:cs="Arial"/>
          <w:sz w:val="24"/>
          <w:szCs w:val="24"/>
        </w:rPr>
        <w:t>David Jenney (East Northamptonshire);</w:t>
      </w:r>
      <w:r w:rsidR="00DE6022" w:rsidRPr="00DE6022">
        <w:rPr>
          <w:rFonts w:ascii="Arial" w:hAnsi="Arial" w:cs="Arial"/>
          <w:sz w:val="24"/>
          <w:szCs w:val="24"/>
        </w:rPr>
        <w:t xml:space="preserve"> </w:t>
      </w:r>
      <w:r w:rsidR="00DE6022">
        <w:rPr>
          <w:rFonts w:ascii="Arial" w:hAnsi="Arial" w:cs="Arial"/>
          <w:sz w:val="24"/>
          <w:szCs w:val="24"/>
        </w:rPr>
        <w:t xml:space="preserve">Cllr Bill Parker (Northamptonshire CC) </w:t>
      </w:r>
      <w:r>
        <w:rPr>
          <w:rFonts w:ascii="Arial" w:hAnsi="Arial" w:cs="Arial"/>
          <w:sz w:val="24"/>
          <w:szCs w:val="24"/>
        </w:rPr>
        <w:t>and Jonathan West (Kettering)</w:t>
      </w:r>
      <w:r w:rsidR="004D19C5">
        <w:rPr>
          <w:rFonts w:ascii="Arial" w:hAnsi="Arial" w:cs="Arial"/>
          <w:sz w:val="24"/>
          <w:szCs w:val="24"/>
        </w:rPr>
        <w:t xml:space="preserve">; </w:t>
      </w:r>
    </w:p>
    <w:p w:rsidR="00373577" w:rsidRDefault="00373577" w:rsidP="00373577">
      <w:pPr>
        <w:spacing w:after="0" w:line="240" w:lineRule="auto"/>
        <w:ind w:left="1843" w:hanging="1843"/>
        <w:rPr>
          <w:rFonts w:ascii="Arial" w:hAnsi="Arial" w:cs="Arial"/>
          <w:sz w:val="24"/>
          <w:szCs w:val="24"/>
        </w:rPr>
      </w:pPr>
    </w:p>
    <w:p w:rsidR="00373577" w:rsidRDefault="00373577" w:rsidP="00F913F0">
      <w:pPr>
        <w:spacing w:after="0" w:line="240" w:lineRule="auto"/>
        <w:ind w:left="1843" w:hanging="1843"/>
        <w:rPr>
          <w:rFonts w:ascii="Arial" w:hAnsi="Arial" w:cs="Arial"/>
          <w:sz w:val="24"/>
          <w:szCs w:val="24"/>
        </w:rPr>
      </w:pPr>
      <w:r>
        <w:rPr>
          <w:rFonts w:ascii="Arial" w:hAnsi="Arial" w:cs="Arial"/>
          <w:b/>
          <w:sz w:val="24"/>
          <w:szCs w:val="24"/>
        </w:rPr>
        <w:t>Also Present:</w:t>
      </w:r>
      <w:r>
        <w:rPr>
          <w:rFonts w:ascii="Arial" w:hAnsi="Arial" w:cs="Arial"/>
          <w:b/>
          <w:sz w:val="24"/>
          <w:szCs w:val="24"/>
        </w:rPr>
        <w:tab/>
      </w:r>
      <w:r>
        <w:rPr>
          <w:rFonts w:ascii="Arial" w:hAnsi="Arial" w:cs="Arial"/>
          <w:sz w:val="24"/>
          <w:szCs w:val="24"/>
        </w:rPr>
        <w:t>David Cook (Chief Executive, Kettering Borough Council)</w:t>
      </w:r>
    </w:p>
    <w:p w:rsidR="004D19C5" w:rsidRDefault="004D19C5" w:rsidP="00F913F0">
      <w:pPr>
        <w:spacing w:after="0" w:line="240" w:lineRule="auto"/>
        <w:ind w:left="1843" w:hanging="1843"/>
        <w:rPr>
          <w:rFonts w:ascii="Arial" w:hAnsi="Arial" w:cs="Arial"/>
          <w:sz w:val="24"/>
          <w:szCs w:val="24"/>
        </w:rPr>
      </w:pPr>
      <w:r>
        <w:rPr>
          <w:rFonts w:ascii="Arial" w:hAnsi="Arial" w:cs="Arial"/>
          <w:sz w:val="24"/>
          <w:szCs w:val="24"/>
        </w:rPr>
        <w:tab/>
        <w:t xml:space="preserve">Norman </w:t>
      </w:r>
      <w:proofErr w:type="spellStart"/>
      <w:r>
        <w:rPr>
          <w:rFonts w:ascii="Arial" w:hAnsi="Arial" w:cs="Arial"/>
          <w:sz w:val="24"/>
          <w:szCs w:val="24"/>
        </w:rPr>
        <w:t>Stronach</w:t>
      </w:r>
      <w:proofErr w:type="spellEnd"/>
      <w:r>
        <w:rPr>
          <w:rFonts w:ascii="Arial" w:hAnsi="Arial" w:cs="Arial"/>
          <w:sz w:val="24"/>
          <w:szCs w:val="24"/>
        </w:rPr>
        <w:t xml:space="preserve"> (Chief Executive, Corby Borough Council)</w:t>
      </w:r>
    </w:p>
    <w:p w:rsidR="00E460F1" w:rsidRDefault="004D19C5" w:rsidP="00F913F0">
      <w:pPr>
        <w:spacing w:after="0" w:line="240" w:lineRule="auto"/>
        <w:ind w:left="1843" w:hanging="1843"/>
        <w:rPr>
          <w:rFonts w:ascii="Arial" w:hAnsi="Arial" w:cs="Arial"/>
          <w:sz w:val="24"/>
          <w:szCs w:val="24"/>
        </w:rPr>
      </w:pPr>
      <w:r>
        <w:rPr>
          <w:rFonts w:ascii="Arial" w:hAnsi="Arial" w:cs="Arial"/>
          <w:sz w:val="24"/>
          <w:szCs w:val="24"/>
        </w:rPr>
        <w:tab/>
      </w:r>
      <w:r w:rsidR="00E460F1">
        <w:rPr>
          <w:rFonts w:ascii="Arial" w:hAnsi="Arial" w:cs="Arial"/>
          <w:sz w:val="24"/>
          <w:szCs w:val="24"/>
        </w:rPr>
        <w:t>John Campbell (Chief Executive, Borough Council of</w:t>
      </w:r>
    </w:p>
    <w:p w:rsidR="004D19C5" w:rsidRDefault="00E460F1" w:rsidP="00F913F0">
      <w:pPr>
        <w:spacing w:after="0" w:line="240" w:lineRule="auto"/>
        <w:ind w:left="1843" w:hanging="1843"/>
        <w:rPr>
          <w:rFonts w:ascii="Arial" w:hAnsi="Arial" w:cs="Arial"/>
          <w:sz w:val="24"/>
          <w:szCs w:val="24"/>
        </w:rPr>
      </w:pPr>
      <w:r>
        <w:rPr>
          <w:rFonts w:ascii="Arial" w:hAnsi="Arial" w:cs="Arial"/>
          <w:sz w:val="24"/>
          <w:szCs w:val="24"/>
        </w:rPr>
        <w:tab/>
        <w:t xml:space="preserve">   Wellingborough)</w:t>
      </w:r>
    </w:p>
    <w:p w:rsidR="00373577" w:rsidRDefault="00373577" w:rsidP="00F913F0">
      <w:pPr>
        <w:spacing w:after="0" w:line="240" w:lineRule="auto"/>
        <w:ind w:left="1843" w:hanging="1843"/>
        <w:rPr>
          <w:rFonts w:ascii="Arial" w:hAnsi="Arial" w:cs="Arial"/>
          <w:sz w:val="24"/>
          <w:szCs w:val="24"/>
        </w:rPr>
      </w:pPr>
      <w:r>
        <w:rPr>
          <w:rFonts w:ascii="Arial" w:hAnsi="Arial" w:cs="Arial"/>
          <w:sz w:val="24"/>
          <w:szCs w:val="24"/>
        </w:rPr>
        <w:tab/>
      </w:r>
      <w:r w:rsidR="004D19C5">
        <w:rPr>
          <w:rFonts w:ascii="Arial" w:hAnsi="Arial" w:cs="Arial"/>
          <w:sz w:val="24"/>
          <w:szCs w:val="24"/>
        </w:rPr>
        <w:t>Lisa Hyde (Assistant</w:t>
      </w:r>
      <w:r>
        <w:rPr>
          <w:rFonts w:ascii="Arial" w:hAnsi="Arial" w:cs="Arial"/>
          <w:sz w:val="24"/>
          <w:szCs w:val="24"/>
        </w:rPr>
        <w:t xml:space="preserve"> Chief Executive, Kettering Borough Council)</w:t>
      </w:r>
    </w:p>
    <w:p w:rsidR="009763EC" w:rsidRDefault="00373577" w:rsidP="00373577">
      <w:pPr>
        <w:spacing w:after="0" w:line="240" w:lineRule="auto"/>
        <w:ind w:left="1843" w:hanging="1843"/>
        <w:rPr>
          <w:rFonts w:ascii="Arial" w:hAnsi="Arial" w:cs="Arial"/>
          <w:sz w:val="24"/>
          <w:szCs w:val="24"/>
        </w:rPr>
      </w:pPr>
      <w:r>
        <w:rPr>
          <w:rFonts w:ascii="Arial" w:hAnsi="Arial" w:cs="Arial"/>
          <w:sz w:val="24"/>
          <w:szCs w:val="24"/>
        </w:rPr>
        <w:tab/>
      </w:r>
      <w:r w:rsidR="009763EC">
        <w:rPr>
          <w:rFonts w:ascii="Arial" w:hAnsi="Arial" w:cs="Arial"/>
          <w:sz w:val="24"/>
          <w:szCs w:val="24"/>
        </w:rPr>
        <w:t>Adrian Arnold (</w:t>
      </w:r>
      <w:r w:rsidR="003D052F">
        <w:rPr>
          <w:rFonts w:ascii="Arial" w:hAnsi="Arial" w:cs="Arial"/>
          <w:sz w:val="24"/>
          <w:szCs w:val="24"/>
        </w:rPr>
        <w:t>Joint Delivery Unit</w:t>
      </w:r>
      <w:r w:rsidR="005F6DEE">
        <w:rPr>
          <w:rFonts w:ascii="Arial" w:hAnsi="Arial" w:cs="Arial"/>
          <w:sz w:val="24"/>
          <w:szCs w:val="24"/>
        </w:rPr>
        <w:t>)</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t>Andrew Longley (Joint Planning Unit)</w:t>
      </w:r>
    </w:p>
    <w:p w:rsidR="00AC07DE" w:rsidRDefault="00AC07DE" w:rsidP="00373577">
      <w:pPr>
        <w:spacing w:after="0" w:line="240" w:lineRule="auto"/>
        <w:ind w:left="1843" w:hanging="1843"/>
        <w:rPr>
          <w:rFonts w:ascii="Arial" w:hAnsi="Arial" w:cs="Arial"/>
          <w:sz w:val="24"/>
          <w:szCs w:val="24"/>
        </w:rPr>
      </w:pPr>
      <w:r>
        <w:rPr>
          <w:rFonts w:ascii="Arial" w:hAnsi="Arial" w:cs="Arial"/>
          <w:sz w:val="24"/>
          <w:szCs w:val="24"/>
        </w:rPr>
        <w:tab/>
        <w:t>Rob Harbour (Kettering Borough Council)</w:t>
      </w:r>
    </w:p>
    <w:p w:rsidR="00AC07DE" w:rsidRDefault="003D052F" w:rsidP="00373577">
      <w:pPr>
        <w:spacing w:after="0" w:line="240" w:lineRule="auto"/>
        <w:ind w:left="1843" w:hanging="1843"/>
        <w:rPr>
          <w:rFonts w:ascii="Arial" w:hAnsi="Arial" w:cs="Arial"/>
          <w:sz w:val="24"/>
          <w:szCs w:val="24"/>
        </w:rPr>
      </w:pPr>
      <w:r>
        <w:rPr>
          <w:rFonts w:ascii="Arial" w:hAnsi="Arial" w:cs="Arial"/>
          <w:sz w:val="24"/>
          <w:szCs w:val="24"/>
        </w:rPr>
        <w:tab/>
      </w:r>
      <w:r w:rsidR="00AC07DE">
        <w:rPr>
          <w:rFonts w:ascii="Arial" w:hAnsi="Arial" w:cs="Arial"/>
          <w:sz w:val="24"/>
          <w:szCs w:val="24"/>
        </w:rPr>
        <w:t>Jennifer Bell (Borough Council of Wellingborough)</w:t>
      </w:r>
      <w:bookmarkStart w:id="0" w:name="_GoBack"/>
      <w:bookmarkEnd w:id="0"/>
    </w:p>
    <w:p w:rsidR="00CC0D2C" w:rsidRDefault="00AC07DE" w:rsidP="00CC0D2C">
      <w:pPr>
        <w:spacing w:after="0" w:line="240" w:lineRule="auto"/>
        <w:ind w:left="1843" w:hanging="1843"/>
        <w:rPr>
          <w:rFonts w:ascii="Arial" w:hAnsi="Arial" w:cs="Arial"/>
          <w:sz w:val="24"/>
          <w:szCs w:val="24"/>
        </w:rPr>
      </w:pPr>
      <w:r>
        <w:rPr>
          <w:rFonts w:ascii="Arial" w:hAnsi="Arial" w:cs="Arial"/>
          <w:sz w:val="24"/>
          <w:szCs w:val="24"/>
        </w:rPr>
        <w:tab/>
      </w:r>
      <w:r w:rsidR="00CC0D2C">
        <w:rPr>
          <w:rFonts w:ascii="Arial" w:hAnsi="Arial" w:cs="Arial"/>
          <w:sz w:val="24"/>
          <w:szCs w:val="24"/>
        </w:rPr>
        <w:t>Iain Smith (Corby Borough Council)</w:t>
      </w:r>
    </w:p>
    <w:p w:rsidR="00CC0D2C" w:rsidRDefault="00CC0D2C" w:rsidP="00CC0D2C">
      <w:pPr>
        <w:spacing w:after="0" w:line="240" w:lineRule="auto"/>
        <w:ind w:left="1843" w:hanging="1843"/>
        <w:rPr>
          <w:rFonts w:ascii="Arial" w:hAnsi="Arial" w:cs="Arial"/>
          <w:sz w:val="24"/>
          <w:szCs w:val="24"/>
        </w:rPr>
      </w:pPr>
      <w:r>
        <w:rPr>
          <w:rFonts w:ascii="Arial" w:hAnsi="Arial" w:cs="Arial"/>
          <w:sz w:val="24"/>
          <w:szCs w:val="24"/>
        </w:rPr>
        <w:tab/>
        <w:t xml:space="preserve">Rob </w:t>
      </w:r>
      <w:proofErr w:type="spellStart"/>
      <w:r>
        <w:rPr>
          <w:rFonts w:ascii="Arial" w:hAnsi="Arial" w:cs="Arial"/>
          <w:sz w:val="24"/>
          <w:szCs w:val="24"/>
        </w:rPr>
        <w:t>Temperley</w:t>
      </w:r>
      <w:proofErr w:type="spellEnd"/>
      <w:r>
        <w:rPr>
          <w:rFonts w:ascii="Arial" w:hAnsi="Arial" w:cs="Arial"/>
          <w:sz w:val="24"/>
          <w:szCs w:val="24"/>
        </w:rPr>
        <w:t xml:space="preserve"> (Corby Borough Council)</w:t>
      </w:r>
    </w:p>
    <w:p w:rsidR="000B63F6" w:rsidRDefault="000B63F6" w:rsidP="00CC0D2C">
      <w:pPr>
        <w:spacing w:after="0" w:line="240" w:lineRule="auto"/>
        <w:ind w:left="1843" w:hanging="1843"/>
        <w:rPr>
          <w:rFonts w:ascii="Arial" w:hAnsi="Arial" w:cs="Arial"/>
          <w:sz w:val="24"/>
          <w:szCs w:val="24"/>
        </w:rPr>
      </w:pPr>
      <w:r>
        <w:rPr>
          <w:rFonts w:ascii="Arial" w:hAnsi="Arial" w:cs="Arial"/>
          <w:sz w:val="24"/>
          <w:szCs w:val="24"/>
        </w:rPr>
        <w:tab/>
        <w:t>Richard Palmer (East Northamptonshire Council)</w:t>
      </w:r>
    </w:p>
    <w:p w:rsidR="00AC07DE" w:rsidRDefault="00CC0D2C" w:rsidP="00CC0D2C">
      <w:pPr>
        <w:spacing w:after="0" w:line="240" w:lineRule="auto"/>
        <w:ind w:left="1843" w:hanging="1843"/>
        <w:rPr>
          <w:rFonts w:ascii="Arial" w:hAnsi="Arial" w:cs="Arial"/>
          <w:sz w:val="24"/>
          <w:szCs w:val="24"/>
        </w:rPr>
      </w:pPr>
      <w:r>
        <w:rPr>
          <w:rFonts w:ascii="Arial" w:hAnsi="Arial" w:cs="Arial"/>
          <w:sz w:val="24"/>
          <w:szCs w:val="24"/>
        </w:rPr>
        <w:tab/>
      </w:r>
      <w:r w:rsidR="00AC07DE">
        <w:rPr>
          <w:rFonts w:ascii="Arial" w:hAnsi="Arial" w:cs="Arial"/>
          <w:sz w:val="24"/>
          <w:szCs w:val="24"/>
        </w:rPr>
        <w:t>Chris Wragg (Northamptonshire County Council)</w:t>
      </w:r>
    </w:p>
    <w:p w:rsidR="00AC07DE" w:rsidRDefault="00AC07DE" w:rsidP="00373577">
      <w:pPr>
        <w:spacing w:after="0" w:line="240" w:lineRule="auto"/>
        <w:ind w:left="1843" w:hanging="1843"/>
        <w:rPr>
          <w:rFonts w:ascii="Arial" w:hAnsi="Arial" w:cs="Arial"/>
          <w:sz w:val="24"/>
          <w:szCs w:val="24"/>
        </w:rPr>
      </w:pPr>
      <w:r>
        <w:rPr>
          <w:rFonts w:ascii="Arial" w:hAnsi="Arial" w:cs="Arial"/>
          <w:sz w:val="24"/>
          <w:szCs w:val="24"/>
        </w:rPr>
        <w:tab/>
        <w:t>Caroline Wardle (Joint Planning Unit)</w:t>
      </w:r>
    </w:p>
    <w:p w:rsidR="004D19C5" w:rsidRDefault="00AC07DE" w:rsidP="00373577">
      <w:pPr>
        <w:spacing w:after="0" w:line="240" w:lineRule="auto"/>
        <w:ind w:left="1843" w:hanging="1843"/>
        <w:rPr>
          <w:rFonts w:ascii="Arial" w:hAnsi="Arial" w:cs="Arial"/>
          <w:sz w:val="24"/>
          <w:szCs w:val="24"/>
        </w:rPr>
      </w:pPr>
      <w:r>
        <w:rPr>
          <w:rFonts w:ascii="Arial" w:hAnsi="Arial" w:cs="Arial"/>
          <w:sz w:val="24"/>
          <w:szCs w:val="24"/>
        </w:rPr>
        <w:tab/>
      </w:r>
      <w:r w:rsidR="004D19C5">
        <w:rPr>
          <w:rFonts w:ascii="Arial" w:hAnsi="Arial" w:cs="Arial"/>
          <w:sz w:val="24"/>
          <w:szCs w:val="24"/>
        </w:rPr>
        <w:t xml:space="preserve">Carole </w:t>
      </w:r>
      <w:proofErr w:type="spellStart"/>
      <w:r w:rsidR="004D19C5">
        <w:rPr>
          <w:rFonts w:ascii="Arial" w:hAnsi="Arial" w:cs="Arial"/>
          <w:sz w:val="24"/>
          <w:szCs w:val="24"/>
        </w:rPr>
        <w:t>Dehgani</w:t>
      </w:r>
      <w:proofErr w:type="spellEnd"/>
      <w:r>
        <w:rPr>
          <w:rFonts w:ascii="Arial" w:hAnsi="Arial" w:cs="Arial"/>
          <w:sz w:val="24"/>
          <w:szCs w:val="24"/>
        </w:rPr>
        <w:t xml:space="preserve"> (Corby CCG)</w:t>
      </w:r>
    </w:p>
    <w:p w:rsidR="004D19C5" w:rsidRDefault="004D19C5" w:rsidP="00373577">
      <w:pPr>
        <w:spacing w:after="0" w:line="240" w:lineRule="auto"/>
        <w:ind w:left="1843" w:hanging="1843"/>
        <w:rPr>
          <w:rFonts w:ascii="Arial" w:hAnsi="Arial" w:cs="Arial"/>
          <w:sz w:val="24"/>
          <w:szCs w:val="24"/>
        </w:rPr>
      </w:pPr>
      <w:r>
        <w:rPr>
          <w:rFonts w:ascii="Arial" w:hAnsi="Arial" w:cs="Arial"/>
          <w:sz w:val="24"/>
          <w:szCs w:val="24"/>
        </w:rPr>
        <w:tab/>
        <w:t>Graham Foster</w:t>
      </w:r>
      <w:r w:rsidR="00CC0D2C">
        <w:rPr>
          <w:rFonts w:ascii="Arial" w:hAnsi="Arial" w:cs="Arial"/>
          <w:sz w:val="24"/>
          <w:szCs w:val="24"/>
        </w:rPr>
        <w:t xml:space="preserve"> (KGH)</w:t>
      </w:r>
    </w:p>
    <w:p w:rsidR="004D19C5" w:rsidRDefault="004D19C5" w:rsidP="00373577">
      <w:pPr>
        <w:spacing w:after="0" w:line="240" w:lineRule="auto"/>
        <w:ind w:left="1843" w:hanging="1843"/>
        <w:rPr>
          <w:rFonts w:ascii="Arial" w:hAnsi="Arial" w:cs="Arial"/>
          <w:sz w:val="24"/>
          <w:szCs w:val="24"/>
        </w:rPr>
      </w:pPr>
      <w:r>
        <w:rPr>
          <w:rFonts w:ascii="Arial" w:hAnsi="Arial" w:cs="Arial"/>
          <w:sz w:val="24"/>
          <w:szCs w:val="24"/>
        </w:rPr>
        <w:tab/>
        <w:t xml:space="preserve">David </w:t>
      </w:r>
      <w:proofErr w:type="spellStart"/>
      <w:r>
        <w:rPr>
          <w:rFonts w:ascii="Arial" w:hAnsi="Arial" w:cs="Arial"/>
          <w:sz w:val="24"/>
          <w:szCs w:val="24"/>
        </w:rPr>
        <w:t>Sissling</w:t>
      </w:r>
      <w:proofErr w:type="spellEnd"/>
      <w:r w:rsidR="00CC0D2C">
        <w:rPr>
          <w:rFonts w:ascii="Arial" w:hAnsi="Arial" w:cs="Arial"/>
          <w:sz w:val="24"/>
          <w:szCs w:val="24"/>
        </w:rPr>
        <w:t xml:space="preserve"> (KGH)</w:t>
      </w:r>
    </w:p>
    <w:p w:rsidR="00CC0D2C" w:rsidRDefault="00CC0D2C" w:rsidP="00373577">
      <w:pPr>
        <w:spacing w:after="0" w:line="240" w:lineRule="auto"/>
        <w:ind w:left="1843" w:hanging="1843"/>
        <w:rPr>
          <w:rFonts w:ascii="Arial" w:hAnsi="Arial" w:cs="Arial"/>
          <w:sz w:val="24"/>
          <w:szCs w:val="24"/>
        </w:rPr>
      </w:pPr>
      <w:r>
        <w:rPr>
          <w:rFonts w:ascii="Arial" w:hAnsi="Arial" w:cs="Arial"/>
          <w:sz w:val="24"/>
          <w:szCs w:val="24"/>
        </w:rPr>
        <w:tab/>
        <w:t xml:space="preserve">Stuart </w:t>
      </w:r>
      <w:proofErr w:type="spellStart"/>
      <w:r>
        <w:rPr>
          <w:rFonts w:ascii="Arial" w:hAnsi="Arial" w:cs="Arial"/>
          <w:sz w:val="24"/>
          <w:szCs w:val="24"/>
        </w:rPr>
        <w:t>Wesselby</w:t>
      </w:r>
      <w:proofErr w:type="spellEnd"/>
      <w:r>
        <w:rPr>
          <w:rFonts w:ascii="Arial" w:hAnsi="Arial" w:cs="Arial"/>
          <w:sz w:val="24"/>
          <w:szCs w:val="24"/>
        </w:rPr>
        <w:t xml:space="preserve"> (</w:t>
      </w:r>
      <w:proofErr w:type="spellStart"/>
      <w:r>
        <w:rPr>
          <w:rFonts w:ascii="Arial" w:hAnsi="Arial" w:cs="Arial"/>
          <w:sz w:val="24"/>
          <w:szCs w:val="24"/>
        </w:rPr>
        <w:t>Tresham</w:t>
      </w:r>
      <w:proofErr w:type="spellEnd"/>
      <w:r>
        <w:rPr>
          <w:rFonts w:ascii="Arial" w:hAnsi="Arial" w:cs="Arial"/>
          <w:sz w:val="24"/>
          <w:szCs w:val="24"/>
        </w:rPr>
        <w:t xml:space="preserve"> College)</w:t>
      </w:r>
    </w:p>
    <w:p w:rsidR="00B71AEE" w:rsidRDefault="00AC07DE" w:rsidP="00373577">
      <w:pPr>
        <w:spacing w:after="0" w:line="240" w:lineRule="auto"/>
        <w:ind w:left="1843" w:hanging="1843"/>
        <w:rPr>
          <w:rFonts w:ascii="Arial" w:hAnsi="Arial" w:cs="Arial"/>
          <w:sz w:val="24"/>
          <w:szCs w:val="24"/>
        </w:rPr>
      </w:pPr>
      <w:r>
        <w:rPr>
          <w:rFonts w:ascii="Arial" w:hAnsi="Arial" w:cs="Arial"/>
          <w:sz w:val="24"/>
          <w:szCs w:val="24"/>
        </w:rPr>
        <w:tab/>
      </w:r>
      <w:r w:rsidR="00B71AEE">
        <w:rPr>
          <w:rFonts w:ascii="Arial" w:hAnsi="Arial" w:cs="Arial"/>
          <w:sz w:val="24"/>
          <w:szCs w:val="24"/>
        </w:rPr>
        <w:t>Anne Ireson (Committee Administrator)</w:t>
      </w:r>
    </w:p>
    <w:p w:rsidR="00E133AE" w:rsidRDefault="00B71AEE" w:rsidP="00887018">
      <w:pPr>
        <w:spacing w:after="0" w:line="240" w:lineRule="auto"/>
        <w:ind w:left="1843" w:hanging="1843"/>
        <w:rPr>
          <w:rFonts w:ascii="Arial" w:hAnsi="Arial" w:cs="Arial"/>
          <w:sz w:val="24"/>
          <w:szCs w:val="24"/>
        </w:rPr>
      </w:pPr>
      <w:r>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189"/>
        <w:gridCol w:w="1053"/>
      </w:tblGrid>
      <w:tr w:rsidR="00373577" w:rsidTr="005407A2">
        <w:tc>
          <w:tcPr>
            <w:tcW w:w="8189" w:type="dxa"/>
          </w:tcPr>
          <w:p w:rsidR="00373577" w:rsidRDefault="008E6624" w:rsidP="008E6624">
            <w:pPr>
              <w:ind w:left="1418" w:hanging="1418"/>
              <w:rPr>
                <w:rFonts w:ascii="Arial" w:hAnsi="Arial" w:cs="Arial"/>
                <w:sz w:val="24"/>
                <w:szCs w:val="24"/>
              </w:rPr>
            </w:pPr>
            <w:r>
              <w:rPr>
                <w:rFonts w:ascii="Arial" w:hAnsi="Arial" w:cs="Arial"/>
                <w:sz w:val="24"/>
                <w:szCs w:val="24"/>
              </w:rPr>
              <w:tab/>
            </w:r>
          </w:p>
        </w:tc>
        <w:tc>
          <w:tcPr>
            <w:tcW w:w="1053" w:type="dxa"/>
          </w:tcPr>
          <w:p w:rsidR="00373577" w:rsidRDefault="00373577" w:rsidP="00373577">
            <w:pPr>
              <w:jc w:val="center"/>
              <w:rPr>
                <w:rFonts w:ascii="Arial" w:hAnsi="Arial" w:cs="Arial"/>
                <w:sz w:val="24"/>
                <w:szCs w:val="24"/>
              </w:rPr>
            </w:pPr>
            <w:r>
              <w:rPr>
                <w:rFonts w:ascii="Arial" w:hAnsi="Arial" w:cs="Arial"/>
                <w:sz w:val="24"/>
                <w:szCs w:val="24"/>
              </w:rPr>
              <w:t xml:space="preserve">Action </w:t>
            </w:r>
          </w:p>
        </w:tc>
      </w:tr>
      <w:tr w:rsidR="000C4F3C" w:rsidTr="005407A2">
        <w:tc>
          <w:tcPr>
            <w:tcW w:w="8189" w:type="dxa"/>
          </w:tcPr>
          <w:p w:rsidR="000C4F3C" w:rsidRPr="008E6624" w:rsidRDefault="000C4F3C" w:rsidP="00EF5B49">
            <w:pPr>
              <w:ind w:left="1418" w:hanging="1418"/>
              <w:rPr>
                <w:rFonts w:ascii="Arial" w:hAnsi="Arial" w:cs="Arial"/>
                <w:b/>
                <w:sz w:val="24"/>
                <w:szCs w:val="24"/>
              </w:rPr>
            </w:pPr>
          </w:p>
        </w:tc>
        <w:tc>
          <w:tcPr>
            <w:tcW w:w="1053" w:type="dxa"/>
          </w:tcPr>
          <w:p w:rsidR="000C4F3C" w:rsidRDefault="000C4F3C" w:rsidP="00373577">
            <w:pPr>
              <w:jc w:val="center"/>
              <w:rPr>
                <w:rFonts w:ascii="Arial" w:hAnsi="Arial" w:cs="Arial"/>
                <w:sz w:val="24"/>
                <w:szCs w:val="24"/>
              </w:rPr>
            </w:pPr>
          </w:p>
        </w:tc>
      </w:tr>
      <w:tr w:rsidR="008E6624" w:rsidTr="005407A2">
        <w:tc>
          <w:tcPr>
            <w:tcW w:w="8189" w:type="dxa"/>
          </w:tcPr>
          <w:p w:rsidR="00EF5B49" w:rsidRDefault="008E6624" w:rsidP="00EF5B49">
            <w:pPr>
              <w:ind w:left="1418" w:hanging="1418"/>
              <w:rPr>
                <w:rFonts w:ascii="Arial" w:hAnsi="Arial" w:cs="Arial"/>
                <w:b/>
                <w:sz w:val="24"/>
                <w:szCs w:val="24"/>
                <w:u w:val="single"/>
              </w:rPr>
            </w:pPr>
            <w:r w:rsidRPr="008E6624">
              <w:rPr>
                <w:rFonts w:ascii="Arial" w:hAnsi="Arial" w:cs="Arial"/>
                <w:b/>
                <w:sz w:val="24"/>
                <w:szCs w:val="24"/>
              </w:rPr>
              <w:t>15.JDC.1</w:t>
            </w:r>
            <w:r w:rsidR="00DF307B">
              <w:rPr>
                <w:rFonts w:ascii="Arial" w:hAnsi="Arial" w:cs="Arial"/>
                <w:b/>
                <w:sz w:val="24"/>
                <w:szCs w:val="24"/>
              </w:rPr>
              <w:t>7</w:t>
            </w:r>
            <w:r>
              <w:rPr>
                <w:rFonts w:ascii="Arial" w:hAnsi="Arial" w:cs="Arial"/>
                <w:b/>
                <w:sz w:val="24"/>
                <w:szCs w:val="24"/>
              </w:rPr>
              <w:tab/>
            </w:r>
            <w:r w:rsidR="00EF5B49">
              <w:rPr>
                <w:rFonts w:ascii="Arial" w:hAnsi="Arial" w:cs="Arial"/>
                <w:b/>
                <w:sz w:val="24"/>
                <w:szCs w:val="24"/>
                <w:u w:val="single"/>
              </w:rPr>
              <w:t>APOLOGIES</w:t>
            </w:r>
          </w:p>
          <w:p w:rsidR="00EF5B49" w:rsidRDefault="00EF5B49" w:rsidP="00EF5B49">
            <w:pPr>
              <w:ind w:left="1418" w:hanging="1418"/>
              <w:rPr>
                <w:rFonts w:ascii="Arial" w:hAnsi="Arial" w:cs="Arial"/>
                <w:b/>
                <w:sz w:val="24"/>
                <w:szCs w:val="24"/>
                <w:u w:val="single"/>
              </w:rPr>
            </w:pPr>
          </w:p>
          <w:p w:rsidR="00EF5B49" w:rsidRDefault="00EF5B49" w:rsidP="00EF5B49">
            <w:pPr>
              <w:ind w:left="1418" w:hanging="1418"/>
              <w:rPr>
                <w:rFonts w:ascii="Arial" w:hAnsi="Arial" w:cs="Arial"/>
                <w:sz w:val="24"/>
                <w:szCs w:val="24"/>
              </w:rPr>
            </w:pPr>
          </w:p>
          <w:p w:rsidR="00EF5B49" w:rsidRDefault="00EF5B49" w:rsidP="00EF5B49">
            <w:pPr>
              <w:ind w:left="1418" w:hanging="1418"/>
              <w:jc w:val="both"/>
              <w:rPr>
                <w:rFonts w:ascii="Arial" w:hAnsi="Arial" w:cs="Arial"/>
                <w:sz w:val="24"/>
                <w:szCs w:val="24"/>
              </w:rPr>
            </w:pPr>
            <w:r>
              <w:rPr>
                <w:rFonts w:ascii="Arial" w:hAnsi="Arial" w:cs="Arial"/>
                <w:sz w:val="24"/>
                <w:szCs w:val="24"/>
              </w:rPr>
              <w:tab/>
              <w:t xml:space="preserve">Apologies were received from </w:t>
            </w:r>
            <w:r w:rsidR="00395584">
              <w:rPr>
                <w:rFonts w:ascii="Arial" w:hAnsi="Arial" w:cs="Arial"/>
                <w:sz w:val="24"/>
                <w:szCs w:val="24"/>
              </w:rPr>
              <w:t xml:space="preserve">Cllr </w:t>
            </w:r>
            <w:r w:rsidR="000C4F3C">
              <w:rPr>
                <w:rFonts w:ascii="Arial" w:hAnsi="Arial" w:cs="Arial"/>
                <w:sz w:val="24"/>
                <w:szCs w:val="24"/>
              </w:rPr>
              <w:t xml:space="preserve">Elise Elliston (Corby), Cllr Paul Bell (Wellingborough), Cllr Steven North (East Northamptonshire), Cllr Andre Gonzales De Savage (Northamptonshire CC), </w:t>
            </w:r>
            <w:r w:rsidR="00395584">
              <w:rPr>
                <w:rFonts w:ascii="Arial" w:hAnsi="Arial" w:cs="Arial"/>
                <w:sz w:val="24"/>
                <w:szCs w:val="24"/>
              </w:rPr>
              <w:t xml:space="preserve">Hilary Chipping (SEMLEP), Julie Thomas (Wellingborough), </w:t>
            </w:r>
            <w:r w:rsidR="000C4F3C">
              <w:rPr>
                <w:rFonts w:ascii="Arial" w:hAnsi="Arial" w:cs="Arial"/>
                <w:sz w:val="24"/>
                <w:szCs w:val="24"/>
              </w:rPr>
              <w:t>Sajeeda Rose (NEP),</w:t>
            </w:r>
            <w:r>
              <w:rPr>
                <w:rFonts w:ascii="Arial" w:hAnsi="Arial" w:cs="Arial"/>
                <w:sz w:val="24"/>
                <w:szCs w:val="24"/>
              </w:rPr>
              <w:t xml:space="preserve"> </w:t>
            </w:r>
            <w:r w:rsidR="000C4F3C">
              <w:rPr>
                <w:rFonts w:ascii="Arial" w:hAnsi="Arial" w:cs="Arial"/>
                <w:sz w:val="24"/>
                <w:szCs w:val="24"/>
              </w:rPr>
              <w:t xml:space="preserve">Charles </w:t>
            </w:r>
            <w:proofErr w:type="spellStart"/>
            <w:r w:rsidR="000C4F3C">
              <w:rPr>
                <w:rFonts w:ascii="Arial" w:hAnsi="Arial" w:cs="Arial"/>
                <w:sz w:val="24"/>
                <w:szCs w:val="24"/>
              </w:rPr>
              <w:lastRenderedPageBreak/>
              <w:t>Amies</w:t>
            </w:r>
            <w:proofErr w:type="spellEnd"/>
            <w:r w:rsidR="000C4F3C">
              <w:rPr>
                <w:rFonts w:ascii="Arial" w:hAnsi="Arial" w:cs="Arial"/>
                <w:sz w:val="24"/>
                <w:szCs w:val="24"/>
              </w:rPr>
              <w:t xml:space="preserve"> (HCA), Roy </w:t>
            </w:r>
            <w:proofErr w:type="spellStart"/>
            <w:r w:rsidR="000C4F3C">
              <w:rPr>
                <w:rFonts w:ascii="Arial" w:hAnsi="Arial" w:cs="Arial"/>
                <w:sz w:val="24"/>
                <w:szCs w:val="24"/>
              </w:rPr>
              <w:t>Boulton</w:t>
            </w:r>
            <w:proofErr w:type="spellEnd"/>
            <w:r w:rsidR="000C4F3C">
              <w:rPr>
                <w:rFonts w:ascii="Arial" w:hAnsi="Arial" w:cs="Arial"/>
                <w:sz w:val="24"/>
                <w:szCs w:val="24"/>
              </w:rPr>
              <w:t xml:space="preserve"> (Northamptonshire CC) and Martin Hammond (Kettering).</w:t>
            </w:r>
          </w:p>
          <w:p w:rsidR="00887018" w:rsidRDefault="00887018" w:rsidP="00EF5B49">
            <w:pPr>
              <w:ind w:left="1418" w:hanging="1418"/>
              <w:jc w:val="both"/>
              <w:rPr>
                <w:rFonts w:ascii="Arial" w:hAnsi="Arial" w:cs="Arial"/>
                <w:sz w:val="24"/>
                <w:szCs w:val="24"/>
              </w:rPr>
            </w:pPr>
          </w:p>
          <w:p w:rsidR="00540195" w:rsidRDefault="00887018" w:rsidP="00260315">
            <w:pPr>
              <w:ind w:left="1418" w:hanging="1418"/>
              <w:jc w:val="both"/>
              <w:rPr>
                <w:rFonts w:ascii="Arial" w:hAnsi="Arial" w:cs="Arial"/>
                <w:sz w:val="24"/>
                <w:szCs w:val="24"/>
              </w:rPr>
            </w:pPr>
            <w:r>
              <w:rPr>
                <w:rFonts w:ascii="Arial" w:hAnsi="Arial" w:cs="Arial"/>
                <w:sz w:val="24"/>
                <w:szCs w:val="24"/>
              </w:rPr>
              <w:tab/>
              <w:t>It</w:t>
            </w:r>
            <w:r w:rsidR="000C4F3C">
              <w:rPr>
                <w:rFonts w:ascii="Arial" w:hAnsi="Arial" w:cs="Arial"/>
                <w:sz w:val="24"/>
                <w:szCs w:val="24"/>
              </w:rPr>
              <w:t xml:space="preserve"> was noted that Cll</w:t>
            </w:r>
            <w:r>
              <w:rPr>
                <w:rFonts w:ascii="Arial" w:hAnsi="Arial" w:cs="Arial"/>
                <w:sz w:val="24"/>
                <w:szCs w:val="24"/>
              </w:rPr>
              <w:t>r Bill Parker was</w:t>
            </w:r>
            <w:r w:rsidR="000C4F3C">
              <w:rPr>
                <w:rFonts w:ascii="Arial" w:hAnsi="Arial" w:cs="Arial"/>
                <w:sz w:val="24"/>
                <w:szCs w:val="24"/>
              </w:rPr>
              <w:t xml:space="preserve"> acting as a substitute for Cllr</w:t>
            </w:r>
            <w:r w:rsidR="009F05C6">
              <w:rPr>
                <w:rFonts w:ascii="Arial" w:hAnsi="Arial" w:cs="Arial"/>
                <w:sz w:val="24"/>
                <w:szCs w:val="24"/>
              </w:rPr>
              <w:t xml:space="preserve"> Andre Gonzalez de Savage (Northamptonshire CC).</w:t>
            </w:r>
          </w:p>
          <w:p w:rsidR="00CB5E70" w:rsidRDefault="00CB5E70" w:rsidP="00260315">
            <w:pPr>
              <w:ind w:left="1418" w:hanging="1418"/>
              <w:jc w:val="both"/>
              <w:rPr>
                <w:rFonts w:ascii="Arial" w:hAnsi="Arial" w:cs="Arial"/>
                <w:sz w:val="24"/>
                <w:szCs w:val="24"/>
              </w:rPr>
            </w:pPr>
          </w:p>
          <w:p w:rsidR="00CB5E70" w:rsidRDefault="00CB5E70" w:rsidP="00260315">
            <w:pPr>
              <w:ind w:left="1418" w:hanging="1418"/>
              <w:jc w:val="both"/>
              <w:rPr>
                <w:rFonts w:ascii="Arial" w:hAnsi="Arial" w:cs="Arial"/>
                <w:sz w:val="24"/>
                <w:szCs w:val="24"/>
              </w:rPr>
            </w:pPr>
          </w:p>
          <w:p w:rsidR="00260315" w:rsidRDefault="00260315" w:rsidP="00260315">
            <w:pPr>
              <w:ind w:left="1418" w:hanging="1418"/>
              <w:jc w:val="both"/>
              <w:rPr>
                <w:rFonts w:ascii="Arial" w:hAnsi="Arial" w:cs="Arial"/>
                <w:sz w:val="24"/>
                <w:szCs w:val="24"/>
              </w:rPr>
            </w:pPr>
          </w:p>
          <w:p w:rsidR="000C4F3C" w:rsidRPr="002B03BD" w:rsidRDefault="000C4F3C" w:rsidP="000C4F3C">
            <w:pPr>
              <w:ind w:left="1418" w:hanging="1418"/>
              <w:rPr>
                <w:rFonts w:ascii="Arial" w:hAnsi="Arial" w:cs="Arial"/>
                <w:b/>
                <w:sz w:val="24"/>
                <w:szCs w:val="24"/>
                <w:u w:val="single"/>
              </w:rPr>
            </w:pPr>
            <w:r>
              <w:rPr>
                <w:rFonts w:ascii="Arial" w:hAnsi="Arial" w:cs="Arial"/>
                <w:b/>
                <w:sz w:val="24"/>
                <w:szCs w:val="24"/>
              </w:rPr>
              <w:t>15.JDC.18</w:t>
            </w:r>
            <w:r>
              <w:rPr>
                <w:rFonts w:ascii="Arial" w:hAnsi="Arial" w:cs="Arial"/>
                <w:sz w:val="24"/>
                <w:szCs w:val="24"/>
              </w:rPr>
              <w:tab/>
            </w:r>
            <w:r>
              <w:rPr>
                <w:rFonts w:ascii="Arial" w:hAnsi="Arial" w:cs="Arial"/>
                <w:b/>
                <w:sz w:val="24"/>
                <w:szCs w:val="24"/>
                <w:u w:val="single"/>
              </w:rPr>
              <w:t xml:space="preserve">MINUTES </w:t>
            </w:r>
          </w:p>
          <w:p w:rsidR="000C4F3C" w:rsidRDefault="000C4F3C" w:rsidP="000C4F3C">
            <w:pPr>
              <w:ind w:left="1418" w:hanging="1418"/>
              <w:rPr>
                <w:rFonts w:ascii="Arial" w:hAnsi="Arial" w:cs="Arial"/>
                <w:b/>
                <w:sz w:val="24"/>
                <w:szCs w:val="24"/>
                <w:u w:val="single"/>
              </w:rPr>
            </w:pPr>
          </w:p>
          <w:p w:rsidR="000C4F3C" w:rsidRDefault="000C4F3C" w:rsidP="000C4F3C">
            <w:pPr>
              <w:ind w:left="1418" w:hanging="1418"/>
              <w:jc w:val="both"/>
              <w:rPr>
                <w:rFonts w:ascii="Arial" w:hAnsi="Arial" w:cs="Arial"/>
                <w:sz w:val="24"/>
                <w:szCs w:val="24"/>
              </w:rPr>
            </w:pPr>
            <w:r>
              <w:rPr>
                <w:rFonts w:ascii="Arial" w:hAnsi="Arial" w:cs="Arial"/>
                <w:sz w:val="24"/>
                <w:szCs w:val="24"/>
              </w:rPr>
              <w:tab/>
            </w:r>
          </w:p>
          <w:p w:rsidR="000C4F3C" w:rsidRDefault="000C4F3C" w:rsidP="000C4F3C">
            <w:pPr>
              <w:pStyle w:val="ListParagraph"/>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minutes of the meeting of the Committee held on 22nd October 2015 be approved and signed by the Chair.</w:t>
            </w:r>
          </w:p>
          <w:p w:rsidR="00DF307B" w:rsidRDefault="00DF307B" w:rsidP="00260315">
            <w:pPr>
              <w:ind w:left="1418" w:hanging="1418"/>
              <w:jc w:val="both"/>
              <w:rPr>
                <w:rFonts w:ascii="Arial" w:hAnsi="Arial" w:cs="Arial"/>
                <w:sz w:val="24"/>
                <w:szCs w:val="24"/>
              </w:rPr>
            </w:pPr>
          </w:p>
          <w:p w:rsidR="005818B3" w:rsidRDefault="005818B3" w:rsidP="00260315">
            <w:pPr>
              <w:ind w:left="1418" w:hanging="1418"/>
              <w:jc w:val="both"/>
              <w:rPr>
                <w:rFonts w:ascii="Arial" w:hAnsi="Arial" w:cs="Arial"/>
                <w:sz w:val="24"/>
                <w:szCs w:val="24"/>
              </w:rPr>
            </w:pPr>
          </w:p>
          <w:p w:rsidR="005818B3" w:rsidRPr="00540195" w:rsidRDefault="005818B3" w:rsidP="00260315">
            <w:pPr>
              <w:ind w:left="1418" w:hanging="1418"/>
              <w:jc w:val="both"/>
              <w:rPr>
                <w:rFonts w:ascii="Arial" w:hAnsi="Arial" w:cs="Arial"/>
                <w:sz w:val="24"/>
                <w:szCs w:val="24"/>
              </w:rPr>
            </w:pPr>
          </w:p>
        </w:tc>
        <w:tc>
          <w:tcPr>
            <w:tcW w:w="1053" w:type="dxa"/>
          </w:tcPr>
          <w:p w:rsidR="008E6624" w:rsidRDefault="008E6624"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Pr="0067502B" w:rsidRDefault="001A0788" w:rsidP="00887018">
            <w:pPr>
              <w:jc w:val="center"/>
              <w:rPr>
                <w:rFonts w:ascii="Arial" w:hAnsi="Arial" w:cs="Arial"/>
                <w:sz w:val="24"/>
                <w:szCs w:val="24"/>
                <w:u w:val="single"/>
              </w:rPr>
            </w:pPr>
          </w:p>
        </w:tc>
      </w:tr>
      <w:tr w:rsidR="005818B3" w:rsidTr="005407A2">
        <w:tc>
          <w:tcPr>
            <w:tcW w:w="8189" w:type="dxa"/>
          </w:tcPr>
          <w:p w:rsidR="005818B3" w:rsidRDefault="005818B3" w:rsidP="00E214D3">
            <w:pPr>
              <w:ind w:left="1418" w:hanging="1418"/>
              <w:rPr>
                <w:rFonts w:ascii="Arial" w:hAnsi="Arial" w:cs="Arial"/>
                <w:b/>
                <w:sz w:val="24"/>
                <w:szCs w:val="24"/>
                <w:u w:val="single"/>
              </w:rPr>
            </w:pPr>
            <w:r>
              <w:rPr>
                <w:rFonts w:ascii="Arial" w:hAnsi="Arial" w:cs="Arial"/>
                <w:b/>
                <w:sz w:val="24"/>
                <w:szCs w:val="24"/>
              </w:rPr>
              <w:lastRenderedPageBreak/>
              <w:t>15.JDC.19</w:t>
            </w:r>
            <w:r>
              <w:rPr>
                <w:rFonts w:ascii="Arial" w:hAnsi="Arial" w:cs="Arial"/>
                <w:b/>
                <w:sz w:val="24"/>
                <w:szCs w:val="24"/>
              </w:rPr>
              <w:tab/>
            </w:r>
            <w:r>
              <w:rPr>
                <w:rFonts w:ascii="Arial" w:hAnsi="Arial" w:cs="Arial"/>
                <w:b/>
                <w:sz w:val="24"/>
                <w:szCs w:val="24"/>
                <w:u w:val="single"/>
              </w:rPr>
              <w:t>MINUTES OF THE NORTH NORTHAMPTONSHIRE STRATEGIC STAKEHOLDERS’ GROUP</w:t>
            </w:r>
          </w:p>
          <w:p w:rsidR="005818B3" w:rsidRDefault="005818B3" w:rsidP="00E214D3">
            <w:pPr>
              <w:ind w:left="1418" w:hanging="1418"/>
              <w:rPr>
                <w:rFonts w:ascii="Arial" w:hAnsi="Arial" w:cs="Arial"/>
                <w:b/>
                <w:sz w:val="24"/>
                <w:szCs w:val="24"/>
                <w:u w:val="single"/>
              </w:rPr>
            </w:pPr>
          </w:p>
          <w:p w:rsidR="005818B3" w:rsidRDefault="005818B3" w:rsidP="00E214D3">
            <w:pPr>
              <w:ind w:left="1418" w:hanging="1418"/>
              <w:rPr>
                <w:rFonts w:ascii="Arial" w:hAnsi="Arial" w:cs="Arial"/>
                <w:b/>
                <w:sz w:val="24"/>
                <w:szCs w:val="24"/>
                <w:u w:val="single"/>
              </w:rPr>
            </w:pPr>
          </w:p>
          <w:p w:rsidR="005818B3" w:rsidRDefault="005818B3" w:rsidP="00E214D3">
            <w:pPr>
              <w:ind w:left="1418" w:hanging="1418"/>
              <w:rPr>
                <w:rFonts w:ascii="Arial" w:hAnsi="Arial" w:cs="Arial"/>
                <w:sz w:val="24"/>
                <w:szCs w:val="24"/>
              </w:rPr>
            </w:pPr>
            <w:r>
              <w:rPr>
                <w:rFonts w:ascii="Arial" w:hAnsi="Arial" w:cs="Arial"/>
                <w:sz w:val="24"/>
                <w:szCs w:val="24"/>
              </w:rPr>
              <w:tab/>
              <w:t>The minutes of the meeting of the North Northamptonshire Strategic Stakeholders’ Group held on 9</w:t>
            </w:r>
            <w:r w:rsidRPr="00DF307B">
              <w:rPr>
                <w:rFonts w:ascii="Arial" w:hAnsi="Arial" w:cs="Arial"/>
                <w:sz w:val="24"/>
                <w:szCs w:val="24"/>
                <w:vertAlign w:val="superscript"/>
              </w:rPr>
              <w:t>th</w:t>
            </w:r>
            <w:r>
              <w:rPr>
                <w:rFonts w:ascii="Arial" w:hAnsi="Arial" w:cs="Arial"/>
                <w:sz w:val="24"/>
                <w:szCs w:val="24"/>
              </w:rPr>
              <w:t xml:space="preserve"> December 2015 were circulated for information.</w:t>
            </w:r>
          </w:p>
          <w:p w:rsidR="005818B3" w:rsidRDefault="005818B3" w:rsidP="00E214D3">
            <w:pPr>
              <w:ind w:left="1418" w:hanging="1418"/>
            </w:pPr>
          </w:p>
          <w:p w:rsidR="005818B3" w:rsidRDefault="005818B3" w:rsidP="00E214D3">
            <w:pPr>
              <w:ind w:left="1418" w:hanging="1418"/>
            </w:pPr>
          </w:p>
          <w:p w:rsidR="005818B3" w:rsidRDefault="005818B3" w:rsidP="00E214D3">
            <w:pPr>
              <w:ind w:left="1418" w:hanging="1418"/>
            </w:pPr>
          </w:p>
        </w:tc>
        <w:tc>
          <w:tcPr>
            <w:tcW w:w="1053" w:type="dxa"/>
          </w:tcPr>
          <w:p w:rsidR="005818B3" w:rsidRDefault="005818B3" w:rsidP="00373577">
            <w:pPr>
              <w:jc w:val="center"/>
              <w:rPr>
                <w:rFonts w:ascii="Arial" w:hAnsi="Arial" w:cs="Arial"/>
                <w:sz w:val="24"/>
                <w:szCs w:val="24"/>
              </w:rPr>
            </w:pPr>
          </w:p>
        </w:tc>
      </w:tr>
      <w:tr w:rsidR="005818B3" w:rsidTr="005407A2">
        <w:tc>
          <w:tcPr>
            <w:tcW w:w="8189" w:type="dxa"/>
          </w:tcPr>
          <w:p w:rsidR="005818B3" w:rsidRDefault="005818B3" w:rsidP="005818B3">
            <w:pPr>
              <w:ind w:left="1418" w:hanging="1418"/>
              <w:rPr>
                <w:rFonts w:ascii="Arial" w:hAnsi="Arial" w:cs="Arial"/>
                <w:b/>
                <w:sz w:val="24"/>
                <w:szCs w:val="24"/>
                <w:u w:val="single"/>
              </w:rPr>
            </w:pPr>
            <w:r>
              <w:rPr>
                <w:rFonts w:ascii="Arial" w:hAnsi="Arial" w:cs="Arial"/>
                <w:b/>
                <w:sz w:val="24"/>
                <w:szCs w:val="24"/>
              </w:rPr>
              <w:t>15.JDC.20</w:t>
            </w:r>
            <w:r>
              <w:rPr>
                <w:rFonts w:ascii="Arial" w:hAnsi="Arial" w:cs="Arial"/>
                <w:b/>
                <w:sz w:val="24"/>
                <w:szCs w:val="24"/>
              </w:rPr>
              <w:tab/>
            </w:r>
            <w:r>
              <w:rPr>
                <w:rFonts w:ascii="Arial" w:hAnsi="Arial" w:cs="Arial"/>
                <w:b/>
                <w:sz w:val="24"/>
                <w:szCs w:val="24"/>
                <w:u w:val="single"/>
              </w:rPr>
              <w:t>MEMBERSHIP OF THE JOINT DELIVERY COMMITTEE</w:t>
            </w:r>
          </w:p>
          <w:p w:rsidR="005818B3" w:rsidRDefault="005818B3" w:rsidP="005818B3">
            <w:pPr>
              <w:ind w:left="1418" w:hanging="1418"/>
              <w:rPr>
                <w:rFonts w:ascii="Arial" w:hAnsi="Arial" w:cs="Arial"/>
                <w:b/>
                <w:sz w:val="24"/>
                <w:szCs w:val="24"/>
                <w:u w:val="single"/>
              </w:rPr>
            </w:pPr>
          </w:p>
          <w:p w:rsidR="005818B3" w:rsidRDefault="005818B3" w:rsidP="005818B3">
            <w:pPr>
              <w:ind w:left="1418" w:hanging="1418"/>
              <w:rPr>
                <w:rFonts w:ascii="Arial" w:hAnsi="Arial" w:cs="Arial"/>
                <w:b/>
                <w:sz w:val="24"/>
                <w:szCs w:val="24"/>
                <w:u w:val="single"/>
              </w:rPr>
            </w:pPr>
          </w:p>
          <w:p w:rsidR="005818B3" w:rsidRDefault="005818B3" w:rsidP="005818B3">
            <w:pPr>
              <w:ind w:left="1418" w:hanging="1418"/>
              <w:rPr>
                <w:rFonts w:ascii="Arial" w:hAnsi="Arial" w:cs="Arial"/>
                <w:sz w:val="24"/>
                <w:szCs w:val="24"/>
              </w:rPr>
            </w:pPr>
            <w:r>
              <w:rPr>
                <w:rFonts w:ascii="Arial" w:hAnsi="Arial" w:cs="Arial"/>
                <w:b/>
                <w:sz w:val="24"/>
                <w:szCs w:val="24"/>
              </w:rPr>
              <w:tab/>
            </w:r>
            <w:r>
              <w:rPr>
                <w:rFonts w:ascii="Arial" w:hAnsi="Arial" w:cs="Arial"/>
                <w:sz w:val="24"/>
                <w:szCs w:val="24"/>
              </w:rPr>
              <w:t>A report was submitted which considered the co-option of other organisations to the Joint Delivery Committee.</w:t>
            </w:r>
          </w:p>
          <w:p w:rsidR="005818B3" w:rsidRDefault="005818B3" w:rsidP="005818B3">
            <w:pPr>
              <w:ind w:left="1418" w:hanging="1418"/>
              <w:rPr>
                <w:rFonts w:ascii="Arial" w:hAnsi="Arial" w:cs="Arial"/>
                <w:sz w:val="24"/>
                <w:szCs w:val="24"/>
              </w:rPr>
            </w:pPr>
          </w:p>
          <w:p w:rsidR="005818B3" w:rsidRDefault="005818B3" w:rsidP="005818B3">
            <w:pPr>
              <w:ind w:left="1418" w:hanging="1418"/>
              <w:rPr>
                <w:rFonts w:ascii="Arial" w:hAnsi="Arial" w:cs="Arial"/>
                <w:sz w:val="24"/>
                <w:szCs w:val="24"/>
              </w:rPr>
            </w:pPr>
          </w:p>
          <w:p w:rsidR="005818B3" w:rsidRDefault="005818B3" w:rsidP="005818B3">
            <w:pPr>
              <w:ind w:left="2835" w:hanging="1418"/>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following organisations be invited to become a co-opted member of the Joint Delivery Committee, initially in a non-voting capacity:-</w:t>
            </w:r>
          </w:p>
          <w:p w:rsidR="005818B3" w:rsidRDefault="005818B3" w:rsidP="005818B3">
            <w:pPr>
              <w:ind w:left="2835" w:hanging="1418"/>
              <w:rPr>
                <w:rFonts w:ascii="Arial" w:hAnsi="Arial" w:cs="Arial"/>
                <w:sz w:val="24"/>
                <w:szCs w:val="24"/>
              </w:rPr>
            </w:pPr>
          </w:p>
          <w:p w:rsidR="005818B3" w:rsidRDefault="005818B3" w:rsidP="005818B3">
            <w:pPr>
              <w:ind w:left="2835" w:hanging="1418"/>
              <w:rPr>
                <w:rFonts w:ascii="Arial" w:hAnsi="Arial" w:cs="Arial"/>
                <w:sz w:val="24"/>
                <w:szCs w:val="24"/>
              </w:rPr>
            </w:pPr>
            <w:r>
              <w:rPr>
                <w:rFonts w:ascii="Arial" w:hAnsi="Arial" w:cs="Arial"/>
                <w:sz w:val="24"/>
                <w:szCs w:val="24"/>
              </w:rPr>
              <w:tab/>
            </w:r>
            <w:proofErr w:type="spellStart"/>
            <w:r>
              <w:rPr>
                <w:rFonts w:ascii="Arial" w:hAnsi="Arial" w:cs="Arial"/>
                <w:sz w:val="24"/>
                <w:szCs w:val="24"/>
              </w:rPr>
              <w:t>Tresham</w:t>
            </w:r>
            <w:proofErr w:type="spellEnd"/>
            <w:r>
              <w:rPr>
                <w:rFonts w:ascii="Arial" w:hAnsi="Arial" w:cs="Arial"/>
                <w:sz w:val="24"/>
                <w:szCs w:val="24"/>
              </w:rPr>
              <w:t xml:space="preserve"> Institute </w:t>
            </w:r>
          </w:p>
          <w:p w:rsidR="005818B3" w:rsidRDefault="005818B3" w:rsidP="005818B3">
            <w:pPr>
              <w:ind w:left="2835" w:hanging="1418"/>
              <w:rPr>
                <w:rFonts w:ascii="Arial" w:hAnsi="Arial" w:cs="Arial"/>
                <w:sz w:val="24"/>
                <w:szCs w:val="24"/>
              </w:rPr>
            </w:pPr>
            <w:r>
              <w:rPr>
                <w:rFonts w:ascii="Arial" w:hAnsi="Arial" w:cs="Arial"/>
                <w:sz w:val="24"/>
                <w:szCs w:val="24"/>
              </w:rPr>
              <w:tab/>
              <w:t>Kettering General Hospital NHS Trust</w:t>
            </w:r>
          </w:p>
          <w:p w:rsidR="005818B3" w:rsidRDefault="005818B3" w:rsidP="005818B3">
            <w:pPr>
              <w:ind w:left="2835" w:hanging="1418"/>
              <w:rPr>
                <w:rFonts w:ascii="Arial" w:hAnsi="Arial" w:cs="Arial"/>
                <w:sz w:val="24"/>
                <w:szCs w:val="24"/>
              </w:rPr>
            </w:pPr>
            <w:r>
              <w:rPr>
                <w:rFonts w:ascii="Arial" w:hAnsi="Arial" w:cs="Arial"/>
                <w:sz w:val="24"/>
                <w:szCs w:val="24"/>
              </w:rPr>
              <w:tab/>
              <w:t>Corby CCG</w:t>
            </w:r>
          </w:p>
          <w:p w:rsidR="005818B3" w:rsidRDefault="005818B3" w:rsidP="005818B3">
            <w:pPr>
              <w:ind w:left="2835" w:hanging="1418"/>
              <w:rPr>
                <w:rFonts w:ascii="Arial" w:hAnsi="Arial" w:cs="Arial"/>
                <w:sz w:val="24"/>
                <w:szCs w:val="24"/>
              </w:rPr>
            </w:pPr>
            <w:r>
              <w:rPr>
                <w:rFonts w:ascii="Arial" w:hAnsi="Arial" w:cs="Arial"/>
                <w:sz w:val="24"/>
                <w:szCs w:val="24"/>
              </w:rPr>
              <w:tab/>
              <w:t>Nene CCG</w:t>
            </w:r>
          </w:p>
          <w:p w:rsidR="005818B3" w:rsidRDefault="005818B3" w:rsidP="005818B3">
            <w:pPr>
              <w:ind w:left="1843" w:firstLine="992"/>
              <w:rPr>
                <w:rFonts w:ascii="Arial" w:hAnsi="Arial" w:cs="Arial"/>
                <w:sz w:val="24"/>
                <w:szCs w:val="24"/>
              </w:rPr>
            </w:pPr>
          </w:p>
          <w:p w:rsidR="005818B3" w:rsidRDefault="005818B3" w:rsidP="005818B3">
            <w:pPr>
              <w:ind w:left="1418"/>
              <w:jc w:val="both"/>
              <w:rPr>
                <w:rFonts w:ascii="Arial" w:hAnsi="Arial" w:cs="Arial"/>
                <w:sz w:val="24"/>
                <w:szCs w:val="24"/>
              </w:rPr>
            </w:pPr>
            <w:r>
              <w:rPr>
                <w:rFonts w:ascii="Arial" w:hAnsi="Arial" w:cs="Arial"/>
                <w:sz w:val="24"/>
                <w:szCs w:val="24"/>
              </w:rPr>
              <w:t xml:space="preserve">Stuart </w:t>
            </w:r>
            <w:proofErr w:type="spellStart"/>
            <w:r>
              <w:rPr>
                <w:rFonts w:ascii="Arial" w:hAnsi="Arial" w:cs="Arial"/>
                <w:sz w:val="24"/>
                <w:szCs w:val="24"/>
              </w:rPr>
              <w:t>Wesselby</w:t>
            </w:r>
            <w:proofErr w:type="spellEnd"/>
            <w:r>
              <w:rPr>
                <w:rFonts w:ascii="Arial" w:hAnsi="Arial" w:cs="Arial"/>
                <w:sz w:val="24"/>
                <w:szCs w:val="24"/>
              </w:rPr>
              <w:t xml:space="preserve"> (</w:t>
            </w:r>
            <w:proofErr w:type="spellStart"/>
            <w:r>
              <w:rPr>
                <w:rFonts w:ascii="Arial" w:hAnsi="Arial" w:cs="Arial"/>
                <w:sz w:val="24"/>
                <w:szCs w:val="24"/>
              </w:rPr>
              <w:t>Tresham</w:t>
            </w:r>
            <w:proofErr w:type="spellEnd"/>
            <w:r>
              <w:rPr>
                <w:rFonts w:ascii="Arial" w:hAnsi="Arial" w:cs="Arial"/>
                <w:sz w:val="24"/>
                <w:szCs w:val="24"/>
              </w:rPr>
              <w:t xml:space="preserve">), Carole </w:t>
            </w:r>
            <w:proofErr w:type="spellStart"/>
            <w:r>
              <w:rPr>
                <w:rFonts w:ascii="Arial" w:hAnsi="Arial" w:cs="Arial"/>
                <w:sz w:val="24"/>
                <w:szCs w:val="24"/>
              </w:rPr>
              <w:t>Dehgani</w:t>
            </w:r>
            <w:proofErr w:type="spellEnd"/>
            <w:r>
              <w:rPr>
                <w:rFonts w:ascii="Arial" w:hAnsi="Arial" w:cs="Arial"/>
                <w:sz w:val="24"/>
                <w:szCs w:val="24"/>
              </w:rPr>
              <w:t xml:space="preserve"> (Corby CCG)</w:t>
            </w:r>
            <w:r>
              <w:rPr>
                <w:rFonts w:ascii="Arial" w:hAnsi="Arial" w:cs="Arial"/>
                <w:sz w:val="24"/>
                <w:szCs w:val="24"/>
              </w:rPr>
              <w:tab/>
              <w:t xml:space="preserve">Graham Foster (KGH) and David </w:t>
            </w:r>
            <w:proofErr w:type="spellStart"/>
            <w:r>
              <w:rPr>
                <w:rFonts w:ascii="Arial" w:hAnsi="Arial" w:cs="Arial"/>
                <w:sz w:val="24"/>
                <w:szCs w:val="24"/>
              </w:rPr>
              <w:t>Sissling</w:t>
            </w:r>
            <w:proofErr w:type="spellEnd"/>
            <w:r>
              <w:rPr>
                <w:rFonts w:ascii="Arial" w:hAnsi="Arial" w:cs="Arial"/>
                <w:sz w:val="24"/>
                <w:szCs w:val="24"/>
              </w:rPr>
              <w:t xml:space="preserve"> (KGH) were welcomed to the meeting.</w:t>
            </w:r>
          </w:p>
          <w:p w:rsidR="005818B3" w:rsidRPr="008E6624" w:rsidRDefault="005818B3" w:rsidP="00EF5B49">
            <w:pPr>
              <w:ind w:left="1418" w:hanging="1418"/>
              <w:rPr>
                <w:rFonts w:ascii="Arial" w:hAnsi="Arial" w:cs="Arial"/>
                <w:b/>
                <w:sz w:val="24"/>
                <w:szCs w:val="24"/>
              </w:rPr>
            </w:pPr>
          </w:p>
        </w:tc>
        <w:tc>
          <w:tcPr>
            <w:tcW w:w="1053" w:type="dxa"/>
          </w:tcPr>
          <w:p w:rsidR="005818B3" w:rsidRDefault="005818B3" w:rsidP="00373577">
            <w:pPr>
              <w:jc w:val="center"/>
              <w:rPr>
                <w:rFonts w:ascii="Arial" w:hAnsi="Arial" w:cs="Arial"/>
                <w:sz w:val="24"/>
                <w:szCs w:val="24"/>
              </w:rPr>
            </w:pPr>
          </w:p>
        </w:tc>
      </w:tr>
      <w:tr w:rsidR="005818B3" w:rsidTr="005407A2">
        <w:tc>
          <w:tcPr>
            <w:tcW w:w="8189" w:type="dxa"/>
          </w:tcPr>
          <w:p w:rsidR="005818B3" w:rsidRDefault="005818B3" w:rsidP="005818B3">
            <w:pPr>
              <w:ind w:left="1418"/>
              <w:jc w:val="both"/>
            </w:pPr>
          </w:p>
        </w:tc>
        <w:tc>
          <w:tcPr>
            <w:tcW w:w="1053" w:type="dxa"/>
          </w:tcPr>
          <w:p w:rsidR="005818B3" w:rsidRDefault="005818B3" w:rsidP="00373577">
            <w:pPr>
              <w:jc w:val="center"/>
              <w:rPr>
                <w:rFonts w:ascii="Arial" w:hAnsi="Arial" w:cs="Arial"/>
                <w:sz w:val="24"/>
                <w:szCs w:val="24"/>
                <w:u w:val="single"/>
              </w:rPr>
            </w:pPr>
          </w:p>
        </w:tc>
      </w:tr>
      <w:tr w:rsidR="005818B3" w:rsidTr="005407A2">
        <w:tc>
          <w:tcPr>
            <w:tcW w:w="8189" w:type="dxa"/>
          </w:tcPr>
          <w:p w:rsidR="005818B3" w:rsidRDefault="005818B3" w:rsidP="005818B3">
            <w:pPr>
              <w:ind w:left="1418" w:hanging="1418"/>
              <w:rPr>
                <w:rFonts w:ascii="Arial" w:hAnsi="Arial" w:cs="Arial"/>
                <w:b/>
                <w:sz w:val="24"/>
                <w:szCs w:val="24"/>
                <w:u w:val="single"/>
              </w:rPr>
            </w:pPr>
            <w:r>
              <w:lastRenderedPageBreak/>
              <w:br w:type="page"/>
            </w:r>
            <w:r>
              <w:rPr>
                <w:rFonts w:ascii="Arial" w:hAnsi="Arial" w:cs="Arial"/>
                <w:b/>
                <w:sz w:val="24"/>
                <w:szCs w:val="24"/>
              </w:rPr>
              <w:t>15.JDC.21</w:t>
            </w:r>
            <w:r>
              <w:rPr>
                <w:rFonts w:ascii="Arial" w:hAnsi="Arial" w:cs="Arial"/>
                <w:b/>
                <w:sz w:val="24"/>
                <w:szCs w:val="24"/>
              </w:rPr>
              <w:tab/>
            </w:r>
            <w:r w:rsidRPr="002B03BD">
              <w:rPr>
                <w:rFonts w:ascii="Arial" w:hAnsi="Arial" w:cs="Arial"/>
                <w:b/>
                <w:sz w:val="24"/>
                <w:szCs w:val="24"/>
                <w:u w:val="single"/>
              </w:rPr>
              <w:t xml:space="preserve">DELIVERY PLAN </w:t>
            </w:r>
            <w:r>
              <w:rPr>
                <w:rFonts w:ascii="Arial" w:hAnsi="Arial" w:cs="Arial"/>
                <w:b/>
                <w:sz w:val="24"/>
                <w:szCs w:val="24"/>
                <w:u w:val="single"/>
              </w:rPr>
              <w:t>UPDATE AND ENDORSEMENT</w:t>
            </w:r>
          </w:p>
          <w:p w:rsidR="005818B3" w:rsidRDefault="005818B3" w:rsidP="005818B3">
            <w:pPr>
              <w:ind w:left="1418"/>
              <w:jc w:val="both"/>
            </w:pPr>
          </w:p>
        </w:tc>
        <w:tc>
          <w:tcPr>
            <w:tcW w:w="1053" w:type="dxa"/>
          </w:tcPr>
          <w:p w:rsidR="005818B3" w:rsidRDefault="005818B3" w:rsidP="00373577">
            <w:pPr>
              <w:jc w:val="center"/>
              <w:rPr>
                <w:rFonts w:ascii="Arial" w:hAnsi="Arial" w:cs="Arial"/>
                <w:sz w:val="24"/>
                <w:szCs w:val="24"/>
                <w:u w:val="single"/>
              </w:rPr>
            </w:pPr>
          </w:p>
        </w:tc>
      </w:tr>
      <w:tr w:rsidR="005818B3" w:rsidTr="005407A2">
        <w:tc>
          <w:tcPr>
            <w:tcW w:w="8189" w:type="dxa"/>
          </w:tcPr>
          <w:p w:rsidR="005818B3" w:rsidRDefault="005818B3" w:rsidP="006877DA">
            <w:pPr>
              <w:ind w:left="1418" w:hanging="1418"/>
              <w:jc w:val="both"/>
              <w:rPr>
                <w:rFonts w:ascii="Arial" w:hAnsi="Arial" w:cs="Arial"/>
                <w:sz w:val="24"/>
                <w:szCs w:val="24"/>
              </w:rPr>
            </w:pPr>
          </w:p>
          <w:p w:rsidR="005818B3" w:rsidRDefault="005818B3" w:rsidP="005818B3">
            <w:pPr>
              <w:ind w:left="1418" w:hanging="1418"/>
              <w:jc w:val="both"/>
              <w:rPr>
                <w:rFonts w:ascii="Arial" w:hAnsi="Arial" w:cs="Arial"/>
                <w:sz w:val="24"/>
                <w:szCs w:val="24"/>
              </w:rPr>
            </w:pPr>
            <w:r>
              <w:rPr>
                <w:rFonts w:ascii="Arial" w:hAnsi="Arial" w:cs="Arial"/>
                <w:sz w:val="24"/>
                <w:szCs w:val="24"/>
              </w:rPr>
              <w:tab/>
              <w:t>A report was submitted which sought support</w:t>
            </w:r>
            <w:r w:rsidR="0010786E">
              <w:rPr>
                <w:rFonts w:ascii="Arial" w:hAnsi="Arial" w:cs="Arial"/>
                <w:sz w:val="24"/>
                <w:szCs w:val="24"/>
              </w:rPr>
              <w:t xml:space="preserve"> </w:t>
            </w:r>
            <w:r>
              <w:rPr>
                <w:rFonts w:ascii="Arial" w:hAnsi="Arial" w:cs="Arial"/>
                <w:sz w:val="24"/>
                <w:szCs w:val="24"/>
              </w:rPr>
              <w:t>and endorsement of the North Northamptonshire Garden Communities Delivery Plan.</w:t>
            </w:r>
          </w:p>
          <w:p w:rsidR="0010786E" w:rsidRDefault="0010786E" w:rsidP="005818B3">
            <w:pPr>
              <w:ind w:left="1418" w:hanging="1418"/>
              <w:jc w:val="both"/>
              <w:rPr>
                <w:rFonts w:ascii="Arial" w:hAnsi="Arial" w:cs="Arial"/>
                <w:sz w:val="24"/>
                <w:szCs w:val="24"/>
              </w:rPr>
            </w:pPr>
          </w:p>
          <w:p w:rsidR="0010786E" w:rsidRDefault="0010786E" w:rsidP="005818B3">
            <w:pPr>
              <w:ind w:left="1418" w:hanging="1418"/>
              <w:jc w:val="both"/>
              <w:rPr>
                <w:rFonts w:ascii="Arial" w:hAnsi="Arial" w:cs="Arial"/>
                <w:sz w:val="24"/>
                <w:szCs w:val="24"/>
              </w:rPr>
            </w:pPr>
            <w:r>
              <w:rPr>
                <w:rFonts w:ascii="Arial" w:hAnsi="Arial" w:cs="Arial"/>
                <w:sz w:val="24"/>
                <w:szCs w:val="24"/>
              </w:rPr>
              <w:tab/>
              <w:t>Following consideration of the Delivery Plan at the last meeting of the Committee, further work was undertaken to address various issues as follows:-</w:t>
            </w:r>
          </w:p>
          <w:p w:rsidR="0010786E" w:rsidRDefault="0010786E" w:rsidP="005818B3">
            <w:pPr>
              <w:ind w:left="1418" w:hanging="1418"/>
              <w:jc w:val="both"/>
              <w:rPr>
                <w:rFonts w:ascii="Arial" w:hAnsi="Arial" w:cs="Arial"/>
                <w:sz w:val="24"/>
                <w:szCs w:val="24"/>
              </w:rPr>
            </w:pPr>
          </w:p>
          <w:p w:rsidR="0010786E" w:rsidRDefault="0010786E" w:rsidP="0010786E">
            <w:pPr>
              <w:pStyle w:val="ListParagraph"/>
              <w:numPr>
                <w:ilvl w:val="0"/>
                <w:numId w:val="6"/>
              </w:numPr>
              <w:jc w:val="both"/>
              <w:rPr>
                <w:rFonts w:ascii="Arial" w:hAnsi="Arial" w:cs="Arial"/>
                <w:sz w:val="24"/>
                <w:szCs w:val="24"/>
              </w:rPr>
            </w:pPr>
            <w:r>
              <w:rPr>
                <w:rFonts w:ascii="Arial" w:hAnsi="Arial" w:cs="Arial"/>
                <w:sz w:val="24"/>
                <w:szCs w:val="24"/>
              </w:rPr>
              <w:t>Naming of the SUEs</w:t>
            </w:r>
          </w:p>
          <w:p w:rsidR="0010786E" w:rsidRDefault="0010786E" w:rsidP="0010786E">
            <w:pPr>
              <w:pStyle w:val="ListParagraph"/>
              <w:numPr>
                <w:ilvl w:val="0"/>
                <w:numId w:val="6"/>
              </w:numPr>
              <w:jc w:val="both"/>
              <w:rPr>
                <w:rFonts w:ascii="Arial" w:hAnsi="Arial" w:cs="Arial"/>
                <w:sz w:val="24"/>
                <w:szCs w:val="24"/>
              </w:rPr>
            </w:pPr>
            <w:r>
              <w:rPr>
                <w:rFonts w:ascii="Arial" w:hAnsi="Arial" w:cs="Arial"/>
                <w:sz w:val="24"/>
                <w:szCs w:val="24"/>
              </w:rPr>
              <w:t>Cumulative effects of existing developments and infrastructure</w:t>
            </w:r>
          </w:p>
          <w:p w:rsidR="0010786E" w:rsidRDefault="0010786E" w:rsidP="0010786E">
            <w:pPr>
              <w:pStyle w:val="ListParagraph"/>
              <w:numPr>
                <w:ilvl w:val="0"/>
                <w:numId w:val="6"/>
              </w:numPr>
              <w:jc w:val="both"/>
              <w:rPr>
                <w:rFonts w:ascii="Arial" w:hAnsi="Arial" w:cs="Arial"/>
                <w:sz w:val="24"/>
                <w:szCs w:val="24"/>
              </w:rPr>
            </w:pPr>
            <w:r>
              <w:rPr>
                <w:rFonts w:ascii="Arial" w:hAnsi="Arial" w:cs="Arial"/>
                <w:sz w:val="24"/>
                <w:szCs w:val="24"/>
              </w:rPr>
              <w:t>Differentiation between consented SUEs and proposed</w:t>
            </w:r>
          </w:p>
          <w:p w:rsidR="0010786E" w:rsidRDefault="0010786E" w:rsidP="0010786E">
            <w:pPr>
              <w:pStyle w:val="ListParagraph"/>
              <w:numPr>
                <w:ilvl w:val="0"/>
                <w:numId w:val="6"/>
              </w:numPr>
              <w:jc w:val="both"/>
              <w:rPr>
                <w:rFonts w:ascii="Arial" w:hAnsi="Arial" w:cs="Arial"/>
                <w:sz w:val="24"/>
                <w:szCs w:val="24"/>
              </w:rPr>
            </w:pPr>
            <w:r>
              <w:rPr>
                <w:rFonts w:ascii="Arial" w:hAnsi="Arial" w:cs="Arial"/>
                <w:sz w:val="24"/>
                <w:szCs w:val="24"/>
              </w:rPr>
              <w:t>What partner councils could achieve and those matters that external parties needed to address or have an input into</w:t>
            </w:r>
          </w:p>
          <w:p w:rsidR="0010786E" w:rsidRDefault="0010786E" w:rsidP="0010786E">
            <w:pPr>
              <w:pStyle w:val="ListParagraph"/>
              <w:numPr>
                <w:ilvl w:val="0"/>
                <w:numId w:val="6"/>
              </w:numPr>
              <w:jc w:val="both"/>
              <w:rPr>
                <w:rFonts w:ascii="Arial" w:hAnsi="Arial" w:cs="Arial"/>
                <w:sz w:val="24"/>
                <w:szCs w:val="24"/>
              </w:rPr>
            </w:pPr>
            <w:r>
              <w:rPr>
                <w:rFonts w:ascii="Arial" w:hAnsi="Arial" w:cs="Arial"/>
                <w:sz w:val="24"/>
                <w:szCs w:val="24"/>
              </w:rPr>
              <w:t>Clarifying viability testing claims advice and getting advisers</w:t>
            </w:r>
          </w:p>
          <w:p w:rsidR="0010786E" w:rsidRDefault="0010786E" w:rsidP="0010786E">
            <w:pPr>
              <w:pStyle w:val="ListParagraph"/>
              <w:numPr>
                <w:ilvl w:val="0"/>
                <w:numId w:val="6"/>
              </w:numPr>
              <w:jc w:val="both"/>
              <w:rPr>
                <w:rFonts w:ascii="Arial" w:hAnsi="Arial" w:cs="Arial"/>
                <w:sz w:val="24"/>
                <w:szCs w:val="24"/>
              </w:rPr>
            </w:pPr>
            <w:r>
              <w:rPr>
                <w:rFonts w:ascii="Arial" w:hAnsi="Arial" w:cs="Arial"/>
                <w:sz w:val="24"/>
                <w:szCs w:val="24"/>
              </w:rPr>
              <w:t>Specific wording and phrasing</w:t>
            </w:r>
          </w:p>
          <w:p w:rsidR="0010786E" w:rsidRDefault="0010786E" w:rsidP="0010786E">
            <w:pPr>
              <w:pStyle w:val="ListParagraph"/>
              <w:ind w:left="2145"/>
              <w:jc w:val="both"/>
              <w:rPr>
                <w:rFonts w:ascii="Arial" w:hAnsi="Arial" w:cs="Arial"/>
                <w:sz w:val="24"/>
                <w:szCs w:val="24"/>
              </w:rPr>
            </w:pPr>
          </w:p>
          <w:p w:rsidR="0010786E" w:rsidRDefault="0010786E" w:rsidP="0010786E">
            <w:pPr>
              <w:pStyle w:val="ListParagraph"/>
              <w:ind w:left="1418"/>
              <w:jc w:val="both"/>
              <w:rPr>
                <w:rFonts w:ascii="Arial" w:hAnsi="Arial" w:cs="Arial"/>
                <w:sz w:val="24"/>
                <w:szCs w:val="24"/>
              </w:rPr>
            </w:pPr>
            <w:r>
              <w:rPr>
                <w:rFonts w:ascii="Arial" w:hAnsi="Arial" w:cs="Arial"/>
                <w:sz w:val="24"/>
                <w:szCs w:val="24"/>
              </w:rPr>
              <w:t>Further discussions had also been held with officers and the consultants to modify the document.</w:t>
            </w:r>
          </w:p>
          <w:p w:rsidR="0010786E" w:rsidRDefault="0010786E" w:rsidP="0010786E">
            <w:pPr>
              <w:pStyle w:val="ListParagraph"/>
              <w:ind w:left="1418"/>
              <w:jc w:val="both"/>
              <w:rPr>
                <w:rFonts w:ascii="Arial" w:hAnsi="Arial" w:cs="Arial"/>
                <w:sz w:val="24"/>
                <w:szCs w:val="24"/>
              </w:rPr>
            </w:pPr>
          </w:p>
          <w:p w:rsidR="0010786E" w:rsidRDefault="0010786E" w:rsidP="0010786E">
            <w:pPr>
              <w:pStyle w:val="ListParagraph"/>
              <w:ind w:left="1418"/>
              <w:jc w:val="both"/>
              <w:rPr>
                <w:rFonts w:ascii="Arial" w:hAnsi="Arial" w:cs="Arial"/>
                <w:sz w:val="24"/>
                <w:szCs w:val="24"/>
              </w:rPr>
            </w:pPr>
            <w:r>
              <w:rPr>
                <w:rFonts w:ascii="Arial" w:hAnsi="Arial" w:cs="Arial"/>
                <w:sz w:val="24"/>
                <w:szCs w:val="24"/>
              </w:rPr>
              <w:t>The Deputy Chair, in expressing support for the document, advised the committee that job losses in the steel industry had been announced this week, which would affect Corby and South Wales in particular. It was felt to be important to embed into the Delivery Plan the need to procure materials from UK-based industries and ensure local jobs help deliver growth.</w:t>
            </w:r>
            <w:r w:rsidR="00C329C4">
              <w:rPr>
                <w:rFonts w:ascii="Arial" w:hAnsi="Arial" w:cs="Arial"/>
                <w:sz w:val="24"/>
                <w:szCs w:val="24"/>
              </w:rPr>
              <w:t xml:space="preserve">  It was agreed that this requirement should be woven into the Delivery Plan wherever possible.</w:t>
            </w:r>
          </w:p>
          <w:p w:rsidR="0010786E" w:rsidRDefault="0010786E" w:rsidP="0010786E">
            <w:pPr>
              <w:pStyle w:val="ListParagraph"/>
              <w:ind w:left="1418"/>
              <w:jc w:val="both"/>
              <w:rPr>
                <w:rFonts w:ascii="Arial" w:hAnsi="Arial" w:cs="Arial"/>
                <w:sz w:val="24"/>
                <w:szCs w:val="24"/>
              </w:rPr>
            </w:pPr>
          </w:p>
          <w:p w:rsidR="0010786E" w:rsidRDefault="0010786E" w:rsidP="00C329C4">
            <w:pPr>
              <w:pStyle w:val="ListParagraph"/>
              <w:ind w:left="2552" w:hanging="1134"/>
              <w:jc w:val="both"/>
              <w:rPr>
                <w:rFonts w:ascii="Arial" w:hAnsi="Arial" w:cs="Arial"/>
                <w:sz w:val="24"/>
                <w:szCs w:val="24"/>
              </w:rPr>
            </w:pPr>
          </w:p>
          <w:p w:rsidR="00C329C4" w:rsidRPr="00C329C4" w:rsidRDefault="00C329C4" w:rsidP="00C329C4">
            <w:pPr>
              <w:pStyle w:val="ListParagraph"/>
              <w:ind w:left="2552" w:hanging="1134"/>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final document be endorsed.</w:t>
            </w:r>
          </w:p>
          <w:p w:rsidR="005818B3" w:rsidRDefault="005818B3" w:rsidP="005818B3">
            <w:pPr>
              <w:ind w:left="1418" w:hanging="1418"/>
              <w:jc w:val="both"/>
              <w:rPr>
                <w:rFonts w:ascii="Arial" w:hAnsi="Arial" w:cs="Arial"/>
                <w:sz w:val="24"/>
                <w:szCs w:val="24"/>
              </w:rPr>
            </w:pPr>
          </w:p>
          <w:p w:rsidR="005818B3" w:rsidRDefault="005818B3" w:rsidP="005818B3">
            <w:pPr>
              <w:ind w:left="1418" w:hanging="1418"/>
              <w:jc w:val="both"/>
              <w:rPr>
                <w:rFonts w:ascii="Arial" w:hAnsi="Arial" w:cs="Arial"/>
                <w:sz w:val="24"/>
                <w:szCs w:val="24"/>
              </w:rPr>
            </w:pPr>
          </w:p>
          <w:p w:rsidR="005818B3" w:rsidRPr="00FB13DE" w:rsidRDefault="005818B3" w:rsidP="00C329C4">
            <w:pPr>
              <w:pStyle w:val="ListParagraph"/>
              <w:tabs>
                <w:tab w:val="right" w:pos="2880"/>
              </w:tabs>
              <w:ind w:left="3119" w:hanging="1701"/>
              <w:jc w:val="both"/>
              <w:rPr>
                <w:rFonts w:ascii="Arial" w:hAnsi="Arial" w:cs="Arial"/>
                <w:sz w:val="24"/>
                <w:szCs w:val="24"/>
              </w:rPr>
            </w:pPr>
          </w:p>
        </w:tc>
        <w:tc>
          <w:tcPr>
            <w:tcW w:w="1053" w:type="dxa"/>
          </w:tcPr>
          <w:p w:rsidR="005818B3" w:rsidRDefault="005818B3" w:rsidP="00373577">
            <w:pPr>
              <w:jc w:val="center"/>
              <w:rPr>
                <w:rFonts w:ascii="Arial" w:hAnsi="Arial" w:cs="Arial"/>
                <w:sz w:val="24"/>
                <w:szCs w:val="24"/>
                <w:u w:val="single"/>
              </w:rPr>
            </w:pPr>
          </w:p>
          <w:p w:rsidR="005818B3"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CE3085" w:rsidRDefault="005818B3" w:rsidP="00373577">
            <w:pPr>
              <w:jc w:val="center"/>
              <w:rPr>
                <w:rFonts w:ascii="Arial" w:hAnsi="Arial" w:cs="Arial"/>
                <w:sz w:val="20"/>
                <w:szCs w:val="20"/>
              </w:rPr>
            </w:pPr>
          </w:p>
        </w:tc>
      </w:tr>
      <w:tr w:rsidR="00C329C4" w:rsidTr="00CB5E70">
        <w:trPr>
          <w:trHeight w:val="1418"/>
        </w:trPr>
        <w:tc>
          <w:tcPr>
            <w:tcW w:w="8189" w:type="dxa"/>
          </w:tcPr>
          <w:p w:rsidR="00C329C4" w:rsidRPr="003D13A8" w:rsidRDefault="00471EED" w:rsidP="000C649B">
            <w:pPr>
              <w:ind w:left="1418" w:hanging="1418"/>
              <w:rPr>
                <w:rFonts w:ascii="Arial" w:hAnsi="Arial" w:cs="Arial"/>
                <w:b/>
                <w:sz w:val="24"/>
                <w:szCs w:val="24"/>
                <w:u w:val="single"/>
              </w:rPr>
            </w:pPr>
            <w:r>
              <w:rPr>
                <w:rFonts w:ascii="Arial" w:hAnsi="Arial" w:cs="Arial"/>
                <w:b/>
                <w:sz w:val="24"/>
                <w:szCs w:val="24"/>
              </w:rPr>
              <w:t>15.JDC.22</w:t>
            </w:r>
            <w:r w:rsidR="00C329C4">
              <w:rPr>
                <w:rFonts w:ascii="Arial" w:hAnsi="Arial" w:cs="Arial"/>
                <w:b/>
                <w:sz w:val="24"/>
                <w:szCs w:val="24"/>
              </w:rPr>
              <w:tab/>
            </w:r>
            <w:r w:rsidR="00C329C4" w:rsidRPr="003D13A8">
              <w:rPr>
                <w:rFonts w:ascii="Arial" w:hAnsi="Arial" w:cs="Arial"/>
                <w:b/>
                <w:sz w:val="24"/>
                <w:szCs w:val="24"/>
                <w:u w:val="single"/>
              </w:rPr>
              <w:t>GARDEN COMMUNITIES CAPACITY BID</w:t>
            </w:r>
            <w:r w:rsidR="00C329C4">
              <w:rPr>
                <w:rFonts w:ascii="Arial" w:hAnsi="Arial" w:cs="Arial"/>
                <w:b/>
                <w:sz w:val="24"/>
                <w:szCs w:val="24"/>
                <w:u w:val="single"/>
              </w:rPr>
              <w:t>: UPDATE AND NEW BID 2016-2018 (2 YEAR FUNDING)</w:t>
            </w:r>
          </w:p>
          <w:p w:rsidR="00C329C4" w:rsidRDefault="00C329C4" w:rsidP="005838EA">
            <w:pPr>
              <w:ind w:left="1418" w:hanging="1418"/>
              <w:jc w:val="center"/>
              <w:rPr>
                <w:rFonts w:ascii="Arial" w:hAnsi="Arial" w:cs="Arial"/>
                <w:b/>
                <w:sz w:val="24"/>
                <w:szCs w:val="24"/>
                <w:u w:val="single"/>
              </w:rPr>
            </w:pPr>
          </w:p>
          <w:p w:rsidR="000C649B" w:rsidRDefault="000C649B" w:rsidP="000C649B">
            <w:pPr>
              <w:ind w:left="1418" w:hanging="1418"/>
              <w:rPr>
                <w:rFonts w:ascii="Arial" w:hAnsi="Arial" w:cs="Arial"/>
                <w:sz w:val="24"/>
                <w:szCs w:val="24"/>
              </w:rPr>
            </w:pPr>
            <w:r>
              <w:rPr>
                <w:rFonts w:ascii="Arial" w:hAnsi="Arial" w:cs="Arial"/>
                <w:sz w:val="24"/>
                <w:szCs w:val="24"/>
              </w:rPr>
              <w:tab/>
            </w:r>
          </w:p>
          <w:p w:rsidR="00C329C4" w:rsidRDefault="000C649B" w:rsidP="000C649B">
            <w:pPr>
              <w:ind w:left="1418" w:hanging="1418"/>
              <w:rPr>
                <w:rFonts w:ascii="Arial" w:hAnsi="Arial" w:cs="Arial"/>
                <w:sz w:val="24"/>
                <w:szCs w:val="24"/>
              </w:rPr>
            </w:pPr>
            <w:r>
              <w:rPr>
                <w:rFonts w:ascii="Arial" w:hAnsi="Arial" w:cs="Arial"/>
                <w:sz w:val="24"/>
                <w:szCs w:val="24"/>
              </w:rPr>
              <w:tab/>
            </w:r>
            <w:r w:rsidR="00C329C4">
              <w:rPr>
                <w:rFonts w:ascii="Arial" w:hAnsi="Arial" w:cs="Arial"/>
                <w:sz w:val="24"/>
                <w:szCs w:val="24"/>
              </w:rPr>
              <w:t>A report was submitted which</w:t>
            </w:r>
          </w:p>
          <w:p w:rsidR="00C329C4" w:rsidRDefault="00C329C4" w:rsidP="005838EA">
            <w:pPr>
              <w:ind w:left="1418" w:hanging="1418"/>
              <w:jc w:val="center"/>
              <w:rPr>
                <w:rFonts w:ascii="Arial" w:hAnsi="Arial" w:cs="Arial"/>
                <w:sz w:val="24"/>
                <w:szCs w:val="24"/>
              </w:rPr>
            </w:pPr>
          </w:p>
          <w:p w:rsidR="00C329C4" w:rsidRDefault="00C329C4" w:rsidP="000C649B">
            <w:pPr>
              <w:ind w:left="1985" w:hanging="567"/>
              <w:rPr>
                <w:rFonts w:ascii="Arial" w:hAnsi="Arial" w:cs="Arial"/>
                <w:sz w:val="24"/>
                <w:szCs w:val="24"/>
              </w:rPr>
            </w:pPr>
            <w:r>
              <w:rPr>
                <w:rFonts w:ascii="Arial" w:hAnsi="Arial" w:cs="Arial"/>
                <w:sz w:val="24"/>
                <w:szCs w:val="24"/>
              </w:rPr>
              <w:t>(a)</w:t>
            </w:r>
            <w:r>
              <w:rPr>
                <w:rFonts w:ascii="Arial" w:hAnsi="Arial" w:cs="Arial"/>
                <w:sz w:val="24"/>
                <w:szCs w:val="24"/>
              </w:rPr>
              <w:tab/>
              <w:t>updated members on the capacity bid and the progress to date in using the capacity funds; and</w:t>
            </w:r>
          </w:p>
          <w:p w:rsidR="00CB5E70" w:rsidRDefault="00CB5E70" w:rsidP="000C649B">
            <w:pPr>
              <w:ind w:left="1985" w:hanging="567"/>
              <w:rPr>
                <w:rFonts w:ascii="Arial" w:hAnsi="Arial" w:cs="Arial"/>
                <w:sz w:val="24"/>
                <w:szCs w:val="24"/>
              </w:rPr>
            </w:pPr>
          </w:p>
          <w:p w:rsidR="00C329C4" w:rsidRDefault="00C329C4" w:rsidP="000C649B">
            <w:pPr>
              <w:ind w:left="1985" w:hanging="567"/>
              <w:rPr>
                <w:rFonts w:ascii="Arial" w:hAnsi="Arial" w:cs="Arial"/>
                <w:sz w:val="24"/>
                <w:szCs w:val="24"/>
              </w:rPr>
            </w:pPr>
          </w:p>
          <w:p w:rsidR="00C329C4" w:rsidRDefault="00C329C4" w:rsidP="000C649B">
            <w:pPr>
              <w:ind w:left="1985" w:hanging="567"/>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advised</w:t>
            </w:r>
            <w:proofErr w:type="gramEnd"/>
            <w:r>
              <w:rPr>
                <w:rFonts w:ascii="Arial" w:hAnsi="Arial" w:cs="Arial"/>
                <w:sz w:val="24"/>
                <w:szCs w:val="24"/>
              </w:rPr>
              <w:t xml:space="preserve"> the Committee that a new bid had been submitted </w:t>
            </w:r>
            <w:r w:rsidR="00A26517">
              <w:rPr>
                <w:rFonts w:ascii="Arial" w:hAnsi="Arial" w:cs="Arial"/>
                <w:sz w:val="24"/>
                <w:szCs w:val="24"/>
              </w:rPr>
              <w:t>to DCLG in early January 2016.</w:t>
            </w:r>
          </w:p>
          <w:p w:rsidR="00C329C4" w:rsidRDefault="00C329C4" w:rsidP="000C649B">
            <w:pPr>
              <w:ind w:left="1418" w:hanging="1418"/>
              <w:rPr>
                <w:rFonts w:ascii="Arial" w:hAnsi="Arial" w:cs="Arial"/>
                <w:sz w:val="24"/>
                <w:szCs w:val="24"/>
              </w:rPr>
            </w:pPr>
          </w:p>
          <w:p w:rsidR="00A26517" w:rsidRDefault="000C649B" w:rsidP="00B021FF">
            <w:pPr>
              <w:ind w:left="1418" w:hanging="1418"/>
              <w:jc w:val="both"/>
              <w:rPr>
                <w:rFonts w:ascii="Arial" w:hAnsi="Arial" w:cs="Arial"/>
                <w:sz w:val="24"/>
                <w:szCs w:val="24"/>
              </w:rPr>
            </w:pPr>
            <w:r>
              <w:rPr>
                <w:rFonts w:ascii="Arial" w:hAnsi="Arial" w:cs="Arial"/>
                <w:sz w:val="24"/>
                <w:szCs w:val="24"/>
              </w:rPr>
              <w:tab/>
            </w:r>
            <w:r w:rsidR="00B021FF">
              <w:rPr>
                <w:rFonts w:ascii="Arial" w:hAnsi="Arial" w:cs="Arial"/>
                <w:sz w:val="24"/>
                <w:szCs w:val="24"/>
              </w:rPr>
              <w:t>It was noted that the new capacity bid totalled</w:t>
            </w:r>
            <w:r w:rsidR="00A26517">
              <w:rPr>
                <w:rFonts w:ascii="Arial" w:hAnsi="Arial" w:cs="Arial"/>
                <w:sz w:val="24"/>
                <w:szCs w:val="24"/>
              </w:rPr>
              <w:t xml:space="preserve"> £2.9m over the next two years. It was hoped that negotiations could be opened with the government as capacity was needed to complete the work plan.</w:t>
            </w:r>
            <w:r w:rsidR="005838EA">
              <w:rPr>
                <w:rFonts w:ascii="Arial" w:hAnsi="Arial" w:cs="Arial"/>
                <w:sz w:val="24"/>
                <w:szCs w:val="24"/>
              </w:rPr>
              <w:t xml:space="preserve"> </w:t>
            </w:r>
            <w:r w:rsidR="00B021FF">
              <w:rPr>
                <w:rFonts w:ascii="Arial" w:hAnsi="Arial" w:cs="Arial"/>
                <w:sz w:val="24"/>
                <w:szCs w:val="24"/>
              </w:rPr>
              <w:t xml:space="preserve">The </w:t>
            </w:r>
            <w:r w:rsidR="005838EA">
              <w:rPr>
                <w:rFonts w:ascii="Arial" w:hAnsi="Arial" w:cs="Arial"/>
                <w:sz w:val="24"/>
                <w:szCs w:val="24"/>
              </w:rPr>
              <w:t>new bid should not be prejudiced by the current underspend, as work was continuing with the four authorities to ensure the current award of £750k would be spent</w:t>
            </w:r>
            <w:r w:rsidR="00B039EC">
              <w:rPr>
                <w:rFonts w:ascii="Arial" w:hAnsi="Arial" w:cs="Arial"/>
                <w:sz w:val="24"/>
                <w:szCs w:val="24"/>
              </w:rPr>
              <w:t xml:space="preserve"> or committed</w:t>
            </w:r>
            <w:r w:rsidR="005838EA">
              <w:rPr>
                <w:rFonts w:ascii="Arial" w:hAnsi="Arial" w:cs="Arial"/>
                <w:sz w:val="24"/>
                <w:szCs w:val="24"/>
              </w:rPr>
              <w:t xml:space="preserve"> by the end of March.</w:t>
            </w:r>
          </w:p>
          <w:p w:rsidR="005838EA" w:rsidRDefault="005838EA" w:rsidP="000C649B">
            <w:pPr>
              <w:ind w:left="1418" w:hanging="1418"/>
              <w:rPr>
                <w:rFonts w:ascii="Arial" w:hAnsi="Arial" w:cs="Arial"/>
                <w:sz w:val="24"/>
                <w:szCs w:val="24"/>
              </w:rPr>
            </w:pPr>
          </w:p>
          <w:p w:rsidR="00A26517" w:rsidRDefault="00A26517" w:rsidP="000C649B">
            <w:pPr>
              <w:ind w:left="1418" w:hanging="1418"/>
              <w:rPr>
                <w:rFonts w:ascii="Arial" w:hAnsi="Arial" w:cs="Arial"/>
                <w:sz w:val="24"/>
                <w:szCs w:val="24"/>
              </w:rPr>
            </w:pPr>
          </w:p>
          <w:p w:rsidR="00C329C4" w:rsidRDefault="000C649B" w:rsidP="000C649B">
            <w:pPr>
              <w:ind w:left="1418" w:hanging="1418"/>
              <w:rPr>
                <w:rFonts w:ascii="Arial" w:hAnsi="Arial" w:cs="Arial"/>
                <w:sz w:val="24"/>
                <w:szCs w:val="24"/>
              </w:rPr>
            </w:pPr>
            <w:r>
              <w:rPr>
                <w:rFonts w:ascii="Arial" w:hAnsi="Arial" w:cs="Arial"/>
                <w:b/>
                <w:i/>
                <w:sz w:val="24"/>
                <w:szCs w:val="24"/>
              </w:rPr>
              <w:tab/>
            </w:r>
            <w:r w:rsidR="00C329C4">
              <w:rPr>
                <w:rFonts w:ascii="Arial" w:hAnsi="Arial" w:cs="Arial"/>
                <w:b/>
                <w:sz w:val="24"/>
                <w:szCs w:val="24"/>
                <w:u w:val="single"/>
              </w:rPr>
              <w:t>RESOLVED</w:t>
            </w:r>
            <w:r w:rsidR="00C329C4">
              <w:rPr>
                <w:rFonts w:ascii="Arial" w:hAnsi="Arial" w:cs="Arial"/>
                <w:sz w:val="24"/>
                <w:szCs w:val="24"/>
              </w:rPr>
              <w:tab/>
              <w:t>that the report be noted.</w:t>
            </w:r>
          </w:p>
          <w:p w:rsidR="005838EA" w:rsidRDefault="005838EA" w:rsidP="005838EA">
            <w:pPr>
              <w:ind w:left="1418" w:hanging="1418"/>
              <w:jc w:val="center"/>
              <w:rPr>
                <w:rFonts w:ascii="Arial" w:hAnsi="Arial" w:cs="Arial"/>
                <w:sz w:val="24"/>
                <w:szCs w:val="24"/>
              </w:rPr>
            </w:pPr>
          </w:p>
          <w:p w:rsidR="005838EA" w:rsidRPr="009D36A5" w:rsidRDefault="005838EA" w:rsidP="005838EA">
            <w:pPr>
              <w:ind w:left="1418" w:hanging="1418"/>
              <w:jc w:val="center"/>
              <w:rPr>
                <w:rFonts w:ascii="Arial" w:hAnsi="Arial" w:cs="Arial"/>
                <w:sz w:val="24"/>
                <w:szCs w:val="24"/>
              </w:rPr>
            </w:pPr>
          </w:p>
          <w:p w:rsidR="00C329C4" w:rsidRDefault="00C329C4" w:rsidP="005838EA">
            <w:pPr>
              <w:ind w:left="1418" w:hanging="1418"/>
              <w:jc w:val="center"/>
              <w:rPr>
                <w:rFonts w:ascii="Arial" w:hAnsi="Arial" w:cs="Arial"/>
                <w:sz w:val="24"/>
                <w:szCs w:val="24"/>
              </w:rPr>
            </w:pPr>
          </w:p>
        </w:tc>
        <w:tc>
          <w:tcPr>
            <w:tcW w:w="1053" w:type="dxa"/>
          </w:tcPr>
          <w:p w:rsidR="00C329C4" w:rsidRDefault="00C329C4" w:rsidP="00373577">
            <w:pPr>
              <w:jc w:val="center"/>
              <w:rPr>
                <w:rFonts w:ascii="Arial" w:hAnsi="Arial" w:cs="Arial"/>
                <w:sz w:val="24"/>
                <w:szCs w:val="24"/>
                <w:u w:val="single"/>
              </w:rPr>
            </w:pPr>
          </w:p>
        </w:tc>
      </w:tr>
      <w:tr w:rsidR="005838EA" w:rsidTr="00CB5E70">
        <w:trPr>
          <w:trHeight w:val="1418"/>
        </w:trPr>
        <w:tc>
          <w:tcPr>
            <w:tcW w:w="8189" w:type="dxa"/>
          </w:tcPr>
          <w:p w:rsidR="005838EA" w:rsidRDefault="00471EED" w:rsidP="005838EA">
            <w:pPr>
              <w:ind w:left="1418" w:hanging="1418"/>
              <w:rPr>
                <w:rFonts w:ascii="Arial" w:hAnsi="Arial" w:cs="Arial"/>
                <w:b/>
                <w:sz w:val="24"/>
                <w:szCs w:val="24"/>
                <w:u w:val="single"/>
              </w:rPr>
            </w:pPr>
            <w:r>
              <w:rPr>
                <w:rFonts w:ascii="Arial" w:hAnsi="Arial" w:cs="Arial"/>
                <w:b/>
                <w:sz w:val="24"/>
                <w:szCs w:val="24"/>
              </w:rPr>
              <w:t>15.JDC.23</w:t>
            </w:r>
            <w:r w:rsidR="005838EA">
              <w:rPr>
                <w:rFonts w:ascii="Arial" w:hAnsi="Arial" w:cs="Arial"/>
                <w:b/>
                <w:sz w:val="24"/>
                <w:szCs w:val="24"/>
              </w:rPr>
              <w:tab/>
            </w:r>
            <w:r w:rsidR="005838EA">
              <w:rPr>
                <w:rFonts w:ascii="Arial" w:hAnsi="Arial" w:cs="Arial"/>
                <w:b/>
                <w:sz w:val="24"/>
                <w:szCs w:val="24"/>
                <w:u w:val="single"/>
              </w:rPr>
              <w:t>HEALTH UPDATE</w:t>
            </w:r>
          </w:p>
          <w:p w:rsidR="005838EA" w:rsidRDefault="005838EA" w:rsidP="005838EA">
            <w:pPr>
              <w:ind w:left="1418" w:hanging="1418"/>
              <w:jc w:val="center"/>
              <w:rPr>
                <w:rFonts w:ascii="Arial" w:hAnsi="Arial" w:cs="Arial"/>
                <w:b/>
                <w:sz w:val="24"/>
                <w:szCs w:val="24"/>
                <w:u w:val="single"/>
              </w:rPr>
            </w:pPr>
          </w:p>
          <w:p w:rsidR="005838EA" w:rsidRDefault="005838EA" w:rsidP="005838EA">
            <w:pPr>
              <w:ind w:left="1418" w:hanging="1418"/>
              <w:jc w:val="center"/>
              <w:rPr>
                <w:rFonts w:ascii="Arial" w:hAnsi="Arial" w:cs="Arial"/>
                <w:b/>
                <w:sz w:val="24"/>
                <w:szCs w:val="24"/>
                <w:u w:val="single"/>
              </w:rPr>
            </w:pPr>
          </w:p>
          <w:p w:rsidR="005838EA" w:rsidRDefault="005838EA" w:rsidP="005838EA">
            <w:pPr>
              <w:ind w:left="1418" w:hanging="1418"/>
              <w:jc w:val="both"/>
              <w:rPr>
                <w:rFonts w:ascii="Arial" w:hAnsi="Arial" w:cs="Arial"/>
                <w:sz w:val="24"/>
                <w:szCs w:val="24"/>
              </w:rPr>
            </w:pPr>
            <w:r>
              <w:rPr>
                <w:rFonts w:ascii="Arial" w:hAnsi="Arial" w:cs="Arial"/>
                <w:sz w:val="24"/>
                <w:szCs w:val="24"/>
              </w:rPr>
              <w:tab/>
              <w:t>A report was submitted which kept members informed regarding two areas of work relating to health provisions for the North Northamptonshire area.</w:t>
            </w:r>
          </w:p>
          <w:p w:rsidR="005838EA" w:rsidRDefault="005838EA" w:rsidP="005838EA">
            <w:pPr>
              <w:ind w:left="1418" w:hanging="1418"/>
              <w:rPr>
                <w:rFonts w:ascii="Arial" w:hAnsi="Arial" w:cs="Arial"/>
                <w:sz w:val="24"/>
                <w:szCs w:val="24"/>
              </w:rPr>
            </w:pPr>
          </w:p>
          <w:p w:rsidR="005838EA" w:rsidRDefault="005838EA" w:rsidP="005838EA">
            <w:pPr>
              <w:ind w:left="1418" w:hanging="1418"/>
              <w:rPr>
                <w:rFonts w:ascii="Arial" w:hAnsi="Arial" w:cs="Arial"/>
                <w:sz w:val="24"/>
                <w:szCs w:val="24"/>
              </w:rPr>
            </w:pPr>
            <w:r>
              <w:rPr>
                <w:rFonts w:ascii="Arial" w:hAnsi="Arial" w:cs="Arial"/>
                <w:sz w:val="24"/>
                <w:szCs w:val="24"/>
              </w:rPr>
              <w:tab/>
              <w:t>Work was continuing with CCG colleagues and consultants to put together a Health Study.  It was noted that it was likely to be early summer this year before a report was ready to be delivered to the Committee.</w:t>
            </w:r>
          </w:p>
          <w:p w:rsidR="005838EA" w:rsidRDefault="005838EA" w:rsidP="005838EA">
            <w:pPr>
              <w:ind w:left="1418" w:hanging="1418"/>
              <w:rPr>
                <w:rFonts w:ascii="Arial" w:hAnsi="Arial" w:cs="Arial"/>
                <w:sz w:val="24"/>
                <w:szCs w:val="24"/>
              </w:rPr>
            </w:pPr>
          </w:p>
          <w:p w:rsidR="005838EA" w:rsidRDefault="005838EA" w:rsidP="003815EE">
            <w:pPr>
              <w:ind w:left="1418" w:hanging="1418"/>
              <w:jc w:val="both"/>
              <w:rPr>
                <w:rFonts w:ascii="Arial" w:hAnsi="Arial" w:cs="Arial"/>
                <w:sz w:val="24"/>
                <w:szCs w:val="24"/>
              </w:rPr>
            </w:pPr>
            <w:r>
              <w:rPr>
                <w:rFonts w:ascii="Arial" w:hAnsi="Arial" w:cs="Arial"/>
                <w:sz w:val="24"/>
                <w:szCs w:val="24"/>
              </w:rPr>
              <w:tab/>
              <w:t>Disappointment was expressed that</w:t>
            </w:r>
            <w:r w:rsidR="003815EE">
              <w:rPr>
                <w:rFonts w:ascii="Arial" w:hAnsi="Arial" w:cs="Arial"/>
                <w:sz w:val="24"/>
                <w:szCs w:val="24"/>
              </w:rPr>
              <w:t>, despite the joint submission, North Northamptonshire authorities had not been successful in the bid submitted to the NHS Healthy New Towns Programme. Feedback on why the bid had been unsuccessful had not yet been received.</w:t>
            </w:r>
          </w:p>
          <w:p w:rsidR="005838EA" w:rsidRDefault="005838EA" w:rsidP="005838EA">
            <w:pPr>
              <w:ind w:left="1418" w:hanging="1418"/>
              <w:rPr>
                <w:rFonts w:ascii="Arial" w:hAnsi="Arial" w:cs="Arial"/>
                <w:sz w:val="24"/>
                <w:szCs w:val="24"/>
              </w:rPr>
            </w:pPr>
          </w:p>
          <w:p w:rsidR="003815EE" w:rsidRDefault="003815EE" w:rsidP="005838EA">
            <w:pPr>
              <w:ind w:left="1418" w:hanging="1418"/>
              <w:jc w:val="center"/>
              <w:rPr>
                <w:rFonts w:ascii="Arial" w:hAnsi="Arial" w:cs="Arial"/>
                <w:sz w:val="24"/>
                <w:szCs w:val="24"/>
              </w:rPr>
            </w:pPr>
          </w:p>
          <w:p w:rsidR="005838EA" w:rsidRDefault="003815EE" w:rsidP="003815EE">
            <w:pPr>
              <w:ind w:left="1418" w:hanging="1418"/>
              <w:rPr>
                <w:rFonts w:ascii="Arial" w:hAnsi="Arial" w:cs="Arial"/>
                <w:sz w:val="24"/>
                <w:szCs w:val="24"/>
              </w:rPr>
            </w:pPr>
            <w:r>
              <w:rPr>
                <w:rFonts w:ascii="Arial" w:hAnsi="Arial" w:cs="Arial"/>
                <w:b/>
                <w:sz w:val="24"/>
                <w:szCs w:val="24"/>
              </w:rPr>
              <w:tab/>
            </w:r>
            <w:r w:rsidR="005838EA" w:rsidRPr="005B654E">
              <w:rPr>
                <w:rFonts w:ascii="Arial" w:hAnsi="Arial" w:cs="Arial"/>
                <w:b/>
                <w:sz w:val="24"/>
                <w:szCs w:val="24"/>
                <w:u w:val="single"/>
              </w:rPr>
              <w:t>RESOLVED</w:t>
            </w:r>
            <w:r w:rsidR="005838EA">
              <w:rPr>
                <w:rFonts w:ascii="Arial" w:hAnsi="Arial" w:cs="Arial"/>
                <w:sz w:val="24"/>
                <w:szCs w:val="24"/>
              </w:rPr>
              <w:tab/>
              <w:t>that the report be noted.</w:t>
            </w:r>
          </w:p>
          <w:p w:rsidR="003815EE" w:rsidRDefault="003815EE" w:rsidP="003815EE">
            <w:pPr>
              <w:ind w:left="1418" w:hanging="1418"/>
              <w:rPr>
                <w:rFonts w:ascii="Arial" w:hAnsi="Arial" w:cs="Arial"/>
                <w:sz w:val="24"/>
                <w:szCs w:val="24"/>
              </w:rPr>
            </w:pPr>
          </w:p>
          <w:p w:rsidR="003815EE" w:rsidRDefault="003815EE" w:rsidP="003815EE">
            <w:pPr>
              <w:ind w:left="1418" w:hanging="1418"/>
              <w:rPr>
                <w:rFonts w:ascii="Arial" w:hAnsi="Arial" w:cs="Arial"/>
                <w:sz w:val="24"/>
                <w:szCs w:val="24"/>
              </w:rPr>
            </w:pPr>
          </w:p>
          <w:p w:rsidR="003815EE" w:rsidRDefault="003815EE" w:rsidP="003815EE">
            <w:pPr>
              <w:ind w:left="1418" w:hanging="1418"/>
              <w:rPr>
                <w:rFonts w:ascii="Arial" w:hAnsi="Arial" w:cs="Arial"/>
                <w:b/>
                <w:sz w:val="24"/>
                <w:szCs w:val="24"/>
              </w:rPr>
            </w:pPr>
          </w:p>
        </w:tc>
        <w:tc>
          <w:tcPr>
            <w:tcW w:w="1053" w:type="dxa"/>
          </w:tcPr>
          <w:p w:rsidR="005838EA" w:rsidRDefault="005838EA" w:rsidP="00373577">
            <w:pPr>
              <w:jc w:val="center"/>
              <w:rPr>
                <w:rFonts w:ascii="Arial" w:hAnsi="Arial" w:cs="Arial"/>
                <w:sz w:val="24"/>
                <w:szCs w:val="24"/>
                <w:u w:val="single"/>
              </w:rPr>
            </w:pPr>
          </w:p>
        </w:tc>
      </w:tr>
      <w:tr w:rsidR="005818B3" w:rsidTr="005407A2">
        <w:tc>
          <w:tcPr>
            <w:tcW w:w="8189" w:type="dxa"/>
          </w:tcPr>
          <w:p w:rsidR="005818B3" w:rsidRDefault="00471EED" w:rsidP="008E6624">
            <w:pPr>
              <w:ind w:left="1418" w:hanging="1418"/>
              <w:rPr>
                <w:rFonts w:ascii="Arial" w:hAnsi="Arial" w:cs="Arial"/>
                <w:b/>
                <w:sz w:val="24"/>
                <w:szCs w:val="24"/>
                <w:u w:val="single"/>
              </w:rPr>
            </w:pPr>
            <w:r>
              <w:rPr>
                <w:rFonts w:ascii="Arial" w:hAnsi="Arial" w:cs="Arial"/>
                <w:b/>
                <w:sz w:val="24"/>
                <w:szCs w:val="24"/>
              </w:rPr>
              <w:t>15.JDC.24</w:t>
            </w:r>
            <w:r w:rsidR="003815EE">
              <w:rPr>
                <w:rFonts w:ascii="Arial" w:hAnsi="Arial" w:cs="Arial"/>
                <w:b/>
                <w:sz w:val="24"/>
                <w:szCs w:val="24"/>
              </w:rPr>
              <w:tab/>
            </w:r>
            <w:r w:rsidR="003815EE">
              <w:rPr>
                <w:rFonts w:ascii="Arial" w:hAnsi="Arial" w:cs="Arial"/>
                <w:b/>
                <w:sz w:val="24"/>
                <w:szCs w:val="24"/>
                <w:u w:val="single"/>
              </w:rPr>
              <w:t>CONSULTATION ON CHANGES TO NEW HOMES BONUS</w:t>
            </w:r>
          </w:p>
          <w:p w:rsidR="003815EE" w:rsidRDefault="003815EE" w:rsidP="008E6624">
            <w:pPr>
              <w:ind w:left="1418" w:hanging="1418"/>
              <w:rPr>
                <w:rFonts w:ascii="Arial" w:hAnsi="Arial" w:cs="Arial"/>
                <w:b/>
                <w:sz w:val="24"/>
                <w:szCs w:val="24"/>
                <w:u w:val="single"/>
              </w:rPr>
            </w:pPr>
          </w:p>
          <w:p w:rsidR="003815EE" w:rsidRDefault="003815EE" w:rsidP="008E6624">
            <w:pPr>
              <w:ind w:left="1418" w:hanging="1418"/>
              <w:rPr>
                <w:rFonts w:ascii="Arial" w:hAnsi="Arial" w:cs="Arial"/>
                <w:b/>
                <w:sz w:val="24"/>
                <w:szCs w:val="24"/>
                <w:u w:val="single"/>
              </w:rPr>
            </w:pPr>
          </w:p>
          <w:p w:rsidR="003815EE" w:rsidRDefault="003815EE" w:rsidP="003815EE">
            <w:pPr>
              <w:ind w:left="1418" w:hanging="1418"/>
              <w:jc w:val="both"/>
              <w:rPr>
                <w:rFonts w:ascii="Arial" w:hAnsi="Arial" w:cs="Arial"/>
                <w:sz w:val="24"/>
                <w:szCs w:val="24"/>
              </w:rPr>
            </w:pPr>
            <w:r>
              <w:rPr>
                <w:rFonts w:ascii="Arial" w:hAnsi="Arial" w:cs="Arial"/>
                <w:sz w:val="24"/>
                <w:szCs w:val="24"/>
              </w:rPr>
              <w:tab/>
              <w:t>A report was submitted which summarised the potential impact of changes to the N</w:t>
            </w:r>
            <w:r w:rsidR="00B021FF">
              <w:rPr>
                <w:rFonts w:ascii="Arial" w:hAnsi="Arial" w:cs="Arial"/>
                <w:sz w:val="24"/>
                <w:szCs w:val="24"/>
              </w:rPr>
              <w:t xml:space="preserve">ew Homes Bonus regime and </w:t>
            </w:r>
            <w:r>
              <w:rPr>
                <w:rFonts w:ascii="Arial" w:hAnsi="Arial" w:cs="Arial"/>
                <w:sz w:val="24"/>
                <w:szCs w:val="24"/>
              </w:rPr>
              <w:t>sought the Committee’s views on whether it wished to make a response to the consultation paper.</w:t>
            </w:r>
          </w:p>
          <w:p w:rsidR="003815EE" w:rsidRDefault="003815EE" w:rsidP="003815EE">
            <w:pPr>
              <w:ind w:left="1418" w:hanging="1418"/>
              <w:jc w:val="both"/>
              <w:rPr>
                <w:rFonts w:ascii="Arial" w:hAnsi="Arial" w:cs="Arial"/>
                <w:sz w:val="24"/>
                <w:szCs w:val="24"/>
              </w:rPr>
            </w:pPr>
          </w:p>
          <w:p w:rsidR="003815EE" w:rsidRDefault="003815EE" w:rsidP="003815EE">
            <w:pPr>
              <w:ind w:left="1418" w:hanging="1418"/>
              <w:jc w:val="both"/>
              <w:rPr>
                <w:rFonts w:ascii="Arial" w:hAnsi="Arial" w:cs="Arial"/>
                <w:sz w:val="24"/>
                <w:szCs w:val="24"/>
              </w:rPr>
            </w:pPr>
            <w:r>
              <w:rPr>
                <w:rFonts w:ascii="Arial" w:hAnsi="Arial" w:cs="Arial"/>
                <w:sz w:val="24"/>
                <w:szCs w:val="24"/>
              </w:rPr>
              <w:tab/>
              <w:t>It was reported tha</w:t>
            </w:r>
            <w:r w:rsidR="00C460A6">
              <w:rPr>
                <w:rFonts w:ascii="Arial" w:hAnsi="Arial" w:cs="Arial"/>
                <w:sz w:val="24"/>
                <w:szCs w:val="24"/>
              </w:rPr>
              <w:t>t, although it was not yet certain</w:t>
            </w:r>
            <w:r>
              <w:rPr>
                <w:rFonts w:ascii="Arial" w:hAnsi="Arial" w:cs="Arial"/>
                <w:sz w:val="24"/>
                <w:szCs w:val="24"/>
              </w:rPr>
              <w:t xml:space="preserve"> how the scheme would operate, the Government had been clear that it would be looking to take out at least £800m from the current funding base to pass over to Adult Social Care funding.  This added up to £10m less funding across all five authorities, in addition to £65m less in Rate Support Grant</w:t>
            </w:r>
            <w:r w:rsidR="00986E1D">
              <w:rPr>
                <w:rFonts w:ascii="Arial" w:hAnsi="Arial" w:cs="Arial"/>
                <w:sz w:val="24"/>
                <w:szCs w:val="24"/>
              </w:rPr>
              <w:t>,</w:t>
            </w:r>
            <w:r>
              <w:rPr>
                <w:rFonts w:ascii="Arial" w:hAnsi="Arial" w:cs="Arial"/>
                <w:sz w:val="24"/>
                <w:szCs w:val="24"/>
              </w:rPr>
              <w:t xml:space="preserve"> between now and 2020.</w:t>
            </w:r>
          </w:p>
          <w:p w:rsidR="00986E1D" w:rsidRDefault="00986E1D" w:rsidP="003815EE">
            <w:pPr>
              <w:ind w:left="1418" w:hanging="1418"/>
              <w:jc w:val="both"/>
              <w:rPr>
                <w:rFonts w:ascii="Arial" w:hAnsi="Arial" w:cs="Arial"/>
                <w:sz w:val="24"/>
                <w:szCs w:val="24"/>
              </w:rPr>
            </w:pPr>
          </w:p>
          <w:p w:rsidR="00986E1D" w:rsidRDefault="00986E1D" w:rsidP="003815EE">
            <w:pPr>
              <w:ind w:left="1418" w:hanging="1418"/>
              <w:jc w:val="both"/>
              <w:rPr>
                <w:rFonts w:ascii="Arial" w:hAnsi="Arial" w:cs="Arial"/>
                <w:sz w:val="24"/>
                <w:szCs w:val="24"/>
              </w:rPr>
            </w:pPr>
            <w:r>
              <w:rPr>
                <w:rFonts w:ascii="Arial" w:hAnsi="Arial" w:cs="Arial"/>
                <w:sz w:val="24"/>
                <w:szCs w:val="24"/>
              </w:rPr>
              <w:tab/>
              <w:t>Other changes to government policy would also have an impact</w:t>
            </w:r>
            <w:r w:rsidR="00DB3B26">
              <w:rPr>
                <w:rFonts w:ascii="Arial" w:hAnsi="Arial" w:cs="Arial"/>
                <w:sz w:val="24"/>
                <w:szCs w:val="24"/>
              </w:rPr>
              <w:t xml:space="preserve"> on local government funding, including</w:t>
            </w:r>
            <w:r>
              <w:rPr>
                <w:rFonts w:ascii="Arial" w:hAnsi="Arial" w:cs="Arial"/>
                <w:sz w:val="24"/>
                <w:szCs w:val="24"/>
              </w:rPr>
              <w:t>:</w:t>
            </w:r>
          </w:p>
          <w:p w:rsidR="00986E1D" w:rsidRDefault="00986E1D" w:rsidP="003815EE">
            <w:pPr>
              <w:ind w:left="1418" w:hanging="1418"/>
              <w:jc w:val="both"/>
              <w:rPr>
                <w:rFonts w:ascii="Arial" w:hAnsi="Arial" w:cs="Arial"/>
                <w:sz w:val="24"/>
                <w:szCs w:val="24"/>
              </w:rPr>
            </w:pPr>
          </w:p>
          <w:p w:rsidR="00986E1D" w:rsidRDefault="00986E1D" w:rsidP="00986E1D">
            <w:pPr>
              <w:pStyle w:val="ListParagraph"/>
              <w:numPr>
                <w:ilvl w:val="0"/>
                <w:numId w:val="7"/>
              </w:numPr>
              <w:jc w:val="both"/>
              <w:rPr>
                <w:rFonts w:ascii="Arial" w:hAnsi="Arial" w:cs="Arial"/>
                <w:sz w:val="24"/>
                <w:szCs w:val="24"/>
              </w:rPr>
            </w:pPr>
            <w:r>
              <w:rPr>
                <w:rFonts w:ascii="Arial" w:hAnsi="Arial" w:cs="Arial"/>
                <w:sz w:val="24"/>
                <w:szCs w:val="24"/>
              </w:rPr>
              <w:t>Reduction in housing rent of 1% over the next four years</w:t>
            </w:r>
          </w:p>
          <w:p w:rsidR="00986E1D" w:rsidRDefault="00DB3B26" w:rsidP="00986E1D">
            <w:pPr>
              <w:pStyle w:val="ListParagraph"/>
              <w:numPr>
                <w:ilvl w:val="0"/>
                <w:numId w:val="7"/>
              </w:numPr>
              <w:jc w:val="both"/>
              <w:rPr>
                <w:rFonts w:ascii="Arial" w:hAnsi="Arial" w:cs="Arial"/>
                <w:sz w:val="24"/>
                <w:szCs w:val="24"/>
              </w:rPr>
            </w:pPr>
            <w:r>
              <w:rPr>
                <w:rFonts w:ascii="Arial" w:hAnsi="Arial" w:cs="Arial"/>
                <w:sz w:val="24"/>
                <w:szCs w:val="24"/>
              </w:rPr>
              <w:t>The r</w:t>
            </w:r>
            <w:r w:rsidR="00986E1D">
              <w:rPr>
                <w:rFonts w:ascii="Arial" w:hAnsi="Arial" w:cs="Arial"/>
                <w:sz w:val="24"/>
                <w:szCs w:val="24"/>
              </w:rPr>
              <w:t>ight to buy</w:t>
            </w:r>
            <w:r>
              <w:rPr>
                <w:rFonts w:ascii="Arial" w:hAnsi="Arial" w:cs="Arial"/>
                <w:sz w:val="24"/>
                <w:szCs w:val="24"/>
              </w:rPr>
              <w:t xml:space="preserve"> scheme</w:t>
            </w:r>
            <w:r w:rsidR="00986E1D">
              <w:rPr>
                <w:rFonts w:ascii="Arial" w:hAnsi="Arial" w:cs="Arial"/>
                <w:sz w:val="24"/>
                <w:szCs w:val="24"/>
              </w:rPr>
              <w:t xml:space="preserve"> to be extended to registered social landlords</w:t>
            </w:r>
          </w:p>
          <w:p w:rsidR="00986E1D" w:rsidRDefault="00986E1D" w:rsidP="00986E1D">
            <w:pPr>
              <w:pStyle w:val="ListParagraph"/>
              <w:numPr>
                <w:ilvl w:val="0"/>
                <w:numId w:val="7"/>
              </w:numPr>
              <w:jc w:val="both"/>
              <w:rPr>
                <w:rFonts w:ascii="Arial" w:hAnsi="Arial" w:cs="Arial"/>
                <w:sz w:val="24"/>
                <w:szCs w:val="24"/>
              </w:rPr>
            </w:pPr>
            <w:r>
              <w:rPr>
                <w:rFonts w:ascii="Arial" w:hAnsi="Arial" w:cs="Arial"/>
                <w:sz w:val="24"/>
                <w:szCs w:val="24"/>
              </w:rPr>
              <w:t xml:space="preserve">Registered social landlords moving to the public sector, which would </w:t>
            </w:r>
            <w:r w:rsidR="00DB3B26">
              <w:rPr>
                <w:rFonts w:ascii="Arial" w:hAnsi="Arial" w:cs="Arial"/>
                <w:sz w:val="24"/>
                <w:szCs w:val="24"/>
              </w:rPr>
              <w:t>have an effect on future investment</w:t>
            </w:r>
          </w:p>
          <w:p w:rsidR="002D0071" w:rsidRDefault="002D0071" w:rsidP="00986E1D">
            <w:pPr>
              <w:pStyle w:val="ListParagraph"/>
              <w:numPr>
                <w:ilvl w:val="0"/>
                <w:numId w:val="7"/>
              </w:numPr>
              <w:jc w:val="both"/>
              <w:rPr>
                <w:rFonts w:ascii="Arial" w:hAnsi="Arial" w:cs="Arial"/>
                <w:sz w:val="24"/>
                <w:szCs w:val="24"/>
              </w:rPr>
            </w:pPr>
            <w:r>
              <w:rPr>
                <w:rFonts w:ascii="Arial" w:hAnsi="Arial" w:cs="Arial"/>
                <w:sz w:val="24"/>
                <w:szCs w:val="24"/>
              </w:rPr>
              <w:t>The shift in government emphasis from homes for rent towards houses for private ownership</w:t>
            </w:r>
          </w:p>
          <w:p w:rsidR="000C649B" w:rsidRPr="00986E1D" w:rsidRDefault="000C649B" w:rsidP="002D0071">
            <w:pPr>
              <w:pStyle w:val="ListParagraph"/>
              <w:ind w:left="1778"/>
              <w:jc w:val="both"/>
              <w:rPr>
                <w:rFonts w:ascii="Arial" w:hAnsi="Arial" w:cs="Arial"/>
                <w:sz w:val="24"/>
                <w:szCs w:val="24"/>
              </w:rPr>
            </w:pPr>
          </w:p>
          <w:p w:rsidR="003815EE" w:rsidRDefault="002D0071" w:rsidP="003815EE">
            <w:pPr>
              <w:ind w:left="1418" w:hanging="1418"/>
              <w:jc w:val="both"/>
              <w:rPr>
                <w:rFonts w:ascii="Arial" w:hAnsi="Arial" w:cs="Arial"/>
                <w:sz w:val="24"/>
                <w:szCs w:val="24"/>
              </w:rPr>
            </w:pPr>
            <w:r>
              <w:rPr>
                <w:rFonts w:ascii="Arial" w:hAnsi="Arial" w:cs="Arial"/>
                <w:sz w:val="24"/>
                <w:szCs w:val="24"/>
              </w:rPr>
              <w:tab/>
              <w:t xml:space="preserve">It was noted that the new Core Spatial Strategy for North Northamptonshire was due to be adopted in July 2016. It was suggested that the point should be made to the government that authorities which exceeded their target, and which had local plans in place, should be rewarded rather than penalised through a reduction in their New Homes Bonus, as such authorities were </w:t>
            </w:r>
            <w:r w:rsidR="00DB3B26">
              <w:rPr>
                <w:rFonts w:ascii="Arial" w:hAnsi="Arial" w:cs="Arial"/>
                <w:sz w:val="24"/>
                <w:szCs w:val="24"/>
              </w:rPr>
              <w:t xml:space="preserve">more </w:t>
            </w:r>
            <w:r>
              <w:rPr>
                <w:rFonts w:ascii="Arial" w:hAnsi="Arial" w:cs="Arial"/>
                <w:sz w:val="24"/>
                <w:szCs w:val="24"/>
              </w:rPr>
              <w:t>likely to fulfil their commitment</w:t>
            </w:r>
            <w:r w:rsidR="00DB3B26">
              <w:rPr>
                <w:rFonts w:ascii="Arial" w:hAnsi="Arial" w:cs="Arial"/>
                <w:sz w:val="24"/>
                <w:szCs w:val="24"/>
              </w:rPr>
              <w:t>s</w:t>
            </w:r>
            <w:r>
              <w:rPr>
                <w:rFonts w:ascii="Arial" w:hAnsi="Arial" w:cs="Arial"/>
                <w:sz w:val="24"/>
                <w:szCs w:val="24"/>
              </w:rPr>
              <w:t xml:space="preserve"> and build new homes.</w:t>
            </w:r>
          </w:p>
          <w:p w:rsidR="002D0071" w:rsidRDefault="002D0071" w:rsidP="003815EE">
            <w:pPr>
              <w:ind w:left="1418" w:hanging="1418"/>
              <w:jc w:val="both"/>
              <w:rPr>
                <w:rFonts w:ascii="Arial" w:hAnsi="Arial" w:cs="Arial"/>
                <w:sz w:val="24"/>
                <w:szCs w:val="24"/>
              </w:rPr>
            </w:pPr>
          </w:p>
          <w:p w:rsidR="002D0071" w:rsidRDefault="002D0071" w:rsidP="003815EE">
            <w:pPr>
              <w:ind w:left="1418" w:hanging="1418"/>
              <w:jc w:val="both"/>
              <w:rPr>
                <w:rFonts w:ascii="Arial" w:hAnsi="Arial" w:cs="Arial"/>
                <w:sz w:val="24"/>
                <w:szCs w:val="24"/>
              </w:rPr>
            </w:pPr>
            <w:r>
              <w:rPr>
                <w:rFonts w:ascii="Arial" w:hAnsi="Arial" w:cs="Arial"/>
                <w:sz w:val="24"/>
                <w:szCs w:val="24"/>
              </w:rPr>
              <w:tab/>
              <w:t xml:space="preserve">Debate was held on the complexity of the housing market at the present time and the apparent lack of government commitment to the provision of social housing.  However, it was noted that the government had recently announced that it was prepared to commission social housing itself.  In addition, the point was made that developers would always build homes that would sell with the biggest profit margin, which were not necessarily the type of homes that were required by an ageing population.  It was felt that it should be emphasised in any response to the consultation that there was a need to build accommodation </w:t>
            </w:r>
            <w:r w:rsidR="00F51023">
              <w:rPr>
                <w:rFonts w:ascii="Arial" w:hAnsi="Arial" w:cs="Arial"/>
                <w:sz w:val="24"/>
                <w:szCs w:val="24"/>
              </w:rPr>
              <w:t xml:space="preserve">of all tenures </w:t>
            </w:r>
            <w:r>
              <w:rPr>
                <w:rFonts w:ascii="Arial" w:hAnsi="Arial" w:cs="Arial"/>
                <w:sz w:val="24"/>
                <w:szCs w:val="24"/>
              </w:rPr>
              <w:t xml:space="preserve">for the </w:t>
            </w:r>
            <w:r w:rsidR="00411E5F">
              <w:rPr>
                <w:rFonts w:ascii="Arial" w:hAnsi="Arial" w:cs="Arial"/>
                <w:sz w:val="24"/>
                <w:szCs w:val="24"/>
              </w:rPr>
              <w:t xml:space="preserve">older population. If </w:t>
            </w:r>
            <w:r w:rsidR="00015695">
              <w:rPr>
                <w:rFonts w:ascii="Arial" w:hAnsi="Arial" w:cs="Arial"/>
                <w:sz w:val="24"/>
                <w:szCs w:val="24"/>
              </w:rPr>
              <w:t xml:space="preserve">such </w:t>
            </w:r>
            <w:r w:rsidR="00411E5F">
              <w:rPr>
                <w:rFonts w:ascii="Arial" w:hAnsi="Arial" w:cs="Arial"/>
                <w:sz w:val="24"/>
                <w:szCs w:val="24"/>
              </w:rPr>
              <w:t>accommodation was not provided, this would in turn increase calls on the Health Service and adult social care provision.</w:t>
            </w:r>
          </w:p>
          <w:p w:rsidR="00C460A6" w:rsidRDefault="00C460A6" w:rsidP="003815EE">
            <w:pPr>
              <w:ind w:left="1418" w:hanging="1418"/>
              <w:jc w:val="both"/>
              <w:rPr>
                <w:rFonts w:ascii="Arial" w:hAnsi="Arial" w:cs="Arial"/>
                <w:sz w:val="24"/>
                <w:szCs w:val="24"/>
              </w:rPr>
            </w:pPr>
          </w:p>
          <w:p w:rsidR="00E26B9A" w:rsidRDefault="00C460A6" w:rsidP="003815EE">
            <w:pPr>
              <w:ind w:left="1418" w:hanging="1418"/>
              <w:jc w:val="both"/>
              <w:rPr>
                <w:rFonts w:ascii="Arial" w:hAnsi="Arial" w:cs="Arial"/>
                <w:sz w:val="24"/>
                <w:szCs w:val="24"/>
              </w:rPr>
            </w:pPr>
            <w:r>
              <w:rPr>
                <w:rFonts w:ascii="Arial" w:hAnsi="Arial" w:cs="Arial"/>
                <w:sz w:val="24"/>
                <w:szCs w:val="24"/>
              </w:rPr>
              <w:tab/>
            </w:r>
            <w:r w:rsidR="00B021FF">
              <w:rPr>
                <w:rFonts w:ascii="Arial" w:hAnsi="Arial" w:cs="Arial"/>
                <w:sz w:val="24"/>
                <w:szCs w:val="24"/>
              </w:rPr>
              <w:t>D</w:t>
            </w:r>
            <w:r w:rsidR="00E26B9A">
              <w:rPr>
                <w:rFonts w:ascii="Arial" w:hAnsi="Arial" w:cs="Arial"/>
                <w:sz w:val="24"/>
                <w:szCs w:val="24"/>
              </w:rPr>
              <w:t xml:space="preserve">iscussion was also held on </w:t>
            </w:r>
            <w:r w:rsidR="00471EED">
              <w:rPr>
                <w:rFonts w:ascii="Arial" w:hAnsi="Arial" w:cs="Arial"/>
                <w:sz w:val="24"/>
                <w:szCs w:val="24"/>
              </w:rPr>
              <w:t xml:space="preserve">the planning process in relation to </w:t>
            </w:r>
            <w:r>
              <w:rPr>
                <w:rFonts w:ascii="Arial" w:hAnsi="Arial" w:cs="Arial"/>
                <w:sz w:val="24"/>
                <w:szCs w:val="24"/>
              </w:rPr>
              <w:t>paragraph</w:t>
            </w:r>
            <w:r w:rsidR="00E26B9A">
              <w:rPr>
                <w:rFonts w:ascii="Arial" w:hAnsi="Arial" w:cs="Arial"/>
                <w:sz w:val="24"/>
                <w:szCs w:val="24"/>
              </w:rPr>
              <w:t>s</w:t>
            </w:r>
            <w:r>
              <w:rPr>
                <w:rFonts w:ascii="Arial" w:hAnsi="Arial" w:cs="Arial"/>
                <w:sz w:val="24"/>
                <w:szCs w:val="24"/>
              </w:rPr>
              <w:t xml:space="preserve"> 3.4</w:t>
            </w:r>
            <w:r w:rsidR="00015695">
              <w:rPr>
                <w:rFonts w:ascii="Arial" w:hAnsi="Arial" w:cs="Arial"/>
                <w:sz w:val="24"/>
                <w:szCs w:val="24"/>
              </w:rPr>
              <w:t xml:space="preserve"> and 3.5</w:t>
            </w:r>
            <w:r>
              <w:rPr>
                <w:rFonts w:ascii="Arial" w:hAnsi="Arial" w:cs="Arial"/>
                <w:sz w:val="24"/>
                <w:szCs w:val="24"/>
              </w:rPr>
              <w:t xml:space="preserve"> on page 15 of the consultation document, which proposed a reduction in New Homes Bonus per home allowed on appeal</w:t>
            </w:r>
            <w:r w:rsidR="00015695">
              <w:rPr>
                <w:rFonts w:ascii="Arial" w:hAnsi="Arial" w:cs="Arial"/>
                <w:sz w:val="24"/>
                <w:szCs w:val="24"/>
              </w:rPr>
              <w:t xml:space="preserve"> rather than it being</w:t>
            </w:r>
            <w:r w:rsidR="00E26B9A">
              <w:rPr>
                <w:rFonts w:ascii="Arial" w:hAnsi="Arial" w:cs="Arial"/>
                <w:sz w:val="24"/>
                <w:szCs w:val="24"/>
              </w:rPr>
              <w:t xml:space="preserve"> withheld in full.</w:t>
            </w:r>
            <w:r w:rsidR="00471EED">
              <w:rPr>
                <w:rFonts w:ascii="Arial" w:hAnsi="Arial" w:cs="Arial"/>
                <w:sz w:val="24"/>
                <w:szCs w:val="24"/>
              </w:rPr>
              <w:t xml:space="preserve"> </w:t>
            </w:r>
            <w:r w:rsidR="00E26B9A">
              <w:rPr>
                <w:rFonts w:ascii="Arial" w:hAnsi="Arial" w:cs="Arial"/>
                <w:sz w:val="24"/>
                <w:szCs w:val="24"/>
              </w:rPr>
              <w:t xml:space="preserve">It was noted that practical issues around the delivery of 16,700 homes against the financial backdrop would be discussed with officials from DCLG at the </w:t>
            </w:r>
            <w:r w:rsidR="00471EED">
              <w:rPr>
                <w:rFonts w:ascii="Arial" w:hAnsi="Arial" w:cs="Arial"/>
                <w:sz w:val="24"/>
                <w:szCs w:val="24"/>
              </w:rPr>
              <w:t>forthcoming meeting on 21</w:t>
            </w:r>
            <w:r w:rsidR="00471EED" w:rsidRPr="00471EED">
              <w:rPr>
                <w:rFonts w:ascii="Arial" w:hAnsi="Arial" w:cs="Arial"/>
                <w:sz w:val="24"/>
                <w:szCs w:val="24"/>
                <w:vertAlign w:val="superscript"/>
              </w:rPr>
              <w:t>st</w:t>
            </w:r>
            <w:r w:rsidR="00471EED">
              <w:rPr>
                <w:rFonts w:ascii="Arial" w:hAnsi="Arial" w:cs="Arial"/>
                <w:sz w:val="24"/>
                <w:szCs w:val="24"/>
              </w:rPr>
              <w:t xml:space="preserve"> January.</w:t>
            </w:r>
          </w:p>
          <w:p w:rsidR="00E26B9A" w:rsidRDefault="00E26B9A" w:rsidP="003815EE">
            <w:pPr>
              <w:ind w:left="1418" w:hanging="1418"/>
              <w:jc w:val="both"/>
              <w:rPr>
                <w:rFonts w:ascii="Arial" w:hAnsi="Arial" w:cs="Arial"/>
                <w:sz w:val="24"/>
                <w:szCs w:val="24"/>
              </w:rPr>
            </w:pPr>
          </w:p>
          <w:p w:rsidR="00411E5F" w:rsidRDefault="00411E5F" w:rsidP="003815EE">
            <w:pPr>
              <w:ind w:left="1418" w:hanging="1418"/>
              <w:jc w:val="both"/>
              <w:rPr>
                <w:rFonts w:ascii="Arial" w:hAnsi="Arial" w:cs="Arial"/>
                <w:sz w:val="24"/>
                <w:szCs w:val="24"/>
              </w:rPr>
            </w:pPr>
            <w:r>
              <w:rPr>
                <w:rFonts w:ascii="Arial" w:hAnsi="Arial" w:cs="Arial"/>
                <w:sz w:val="24"/>
                <w:szCs w:val="24"/>
              </w:rPr>
              <w:tab/>
            </w:r>
            <w:r w:rsidR="00E26B9A">
              <w:rPr>
                <w:rFonts w:ascii="Arial" w:hAnsi="Arial" w:cs="Arial"/>
                <w:sz w:val="24"/>
                <w:szCs w:val="24"/>
              </w:rPr>
              <w:t>In conclusion, i</w:t>
            </w:r>
            <w:r>
              <w:rPr>
                <w:rFonts w:ascii="Arial" w:hAnsi="Arial" w:cs="Arial"/>
                <w:sz w:val="24"/>
                <w:szCs w:val="24"/>
              </w:rPr>
              <w:t>t was felt that the response to the consultation</w:t>
            </w:r>
            <w:r w:rsidR="005A699D">
              <w:rPr>
                <w:rFonts w:ascii="Arial" w:hAnsi="Arial" w:cs="Arial"/>
                <w:sz w:val="24"/>
                <w:szCs w:val="24"/>
              </w:rPr>
              <w:t xml:space="preserve"> should be framed</w:t>
            </w:r>
            <w:r>
              <w:rPr>
                <w:rFonts w:ascii="Arial" w:hAnsi="Arial" w:cs="Arial"/>
                <w:sz w:val="24"/>
                <w:szCs w:val="24"/>
              </w:rPr>
              <w:t xml:space="preserve"> around two main points:-</w:t>
            </w:r>
          </w:p>
          <w:p w:rsidR="00411E5F" w:rsidRDefault="00411E5F" w:rsidP="003815EE">
            <w:pPr>
              <w:ind w:left="1418" w:hanging="1418"/>
              <w:jc w:val="both"/>
              <w:rPr>
                <w:rFonts w:ascii="Arial" w:hAnsi="Arial" w:cs="Arial"/>
                <w:sz w:val="24"/>
                <w:szCs w:val="24"/>
              </w:rPr>
            </w:pPr>
          </w:p>
          <w:p w:rsidR="00411E5F" w:rsidRDefault="00411E5F" w:rsidP="00411E5F">
            <w:pPr>
              <w:ind w:left="1843" w:hanging="425"/>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authorities </w:t>
            </w:r>
            <w:r w:rsidR="005A699D">
              <w:rPr>
                <w:rFonts w:ascii="Arial" w:hAnsi="Arial" w:cs="Arial"/>
                <w:sz w:val="24"/>
                <w:szCs w:val="24"/>
              </w:rPr>
              <w:t>should be awarded funding according to performance based on a national average number of homes per 1,000 of population, with authorities performing less than the average receiving nothing and those providing a higher than average number of new homes receiving more</w:t>
            </w:r>
            <w:r w:rsidR="00015695">
              <w:rPr>
                <w:rFonts w:ascii="Arial" w:hAnsi="Arial" w:cs="Arial"/>
                <w:sz w:val="24"/>
                <w:szCs w:val="24"/>
              </w:rPr>
              <w:t>;</w:t>
            </w:r>
          </w:p>
          <w:p w:rsidR="005A699D" w:rsidRDefault="005A699D" w:rsidP="00411E5F">
            <w:pPr>
              <w:ind w:left="1843" w:hanging="425"/>
              <w:jc w:val="both"/>
              <w:rPr>
                <w:rFonts w:ascii="Arial" w:hAnsi="Arial" w:cs="Arial"/>
                <w:sz w:val="24"/>
                <w:szCs w:val="24"/>
              </w:rPr>
            </w:pPr>
          </w:p>
          <w:p w:rsidR="005A699D" w:rsidRDefault="005A699D" w:rsidP="00411E5F">
            <w:pPr>
              <w:ind w:left="1843" w:hanging="425"/>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Pr>
                <w:rFonts w:ascii="Arial" w:hAnsi="Arial" w:cs="Arial"/>
                <w:sz w:val="24"/>
                <w:szCs w:val="24"/>
              </w:rPr>
              <w:t>other</w:t>
            </w:r>
            <w:proofErr w:type="gramEnd"/>
            <w:r>
              <w:rPr>
                <w:rFonts w:ascii="Arial" w:hAnsi="Arial" w:cs="Arial"/>
                <w:sz w:val="24"/>
                <w:szCs w:val="24"/>
              </w:rPr>
              <w:t xml:space="preserve"> types of homes</w:t>
            </w:r>
            <w:r w:rsidR="00E26B9A">
              <w:rPr>
                <w:rFonts w:ascii="Arial" w:hAnsi="Arial" w:cs="Arial"/>
                <w:sz w:val="24"/>
                <w:szCs w:val="24"/>
              </w:rPr>
              <w:t>, other than affordable homes, sh</w:t>
            </w:r>
            <w:r>
              <w:rPr>
                <w:rFonts w:ascii="Arial" w:hAnsi="Arial" w:cs="Arial"/>
                <w:sz w:val="24"/>
                <w:szCs w:val="24"/>
              </w:rPr>
              <w:t>ould attract a premium, for exam</w:t>
            </w:r>
            <w:r w:rsidR="00E26B9A">
              <w:rPr>
                <w:rFonts w:ascii="Arial" w:hAnsi="Arial" w:cs="Arial"/>
                <w:sz w:val="24"/>
                <w:szCs w:val="24"/>
              </w:rPr>
              <w:t>ple high-sustainability homes,</w:t>
            </w:r>
            <w:r>
              <w:rPr>
                <w:rFonts w:ascii="Arial" w:hAnsi="Arial" w:cs="Arial"/>
                <w:sz w:val="24"/>
                <w:szCs w:val="24"/>
              </w:rPr>
              <w:t xml:space="preserve"> so-called ‘homes for life’ or those with a community facility over a certain size.</w:t>
            </w:r>
          </w:p>
          <w:p w:rsidR="005A699D" w:rsidRDefault="005A699D" w:rsidP="00411E5F">
            <w:pPr>
              <w:ind w:left="1843" w:hanging="425"/>
              <w:jc w:val="both"/>
              <w:rPr>
                <w:rFonts w:ascii="Arial" w:hAnsi="Arial" w:cs="Arial"/>
                <w:sz w:val="24"/>
                <w:szCs w:val="24"/>
              </w:rPr>
            </w:pPr>
          </w:p>
          <w:p w:rsidR="005A699D" w:rsidRDefault="005A699D" w:rsidP="005A699D">
            <w:pPr>
              <w:ind w:left="1418"/>
              <w:jc w:val="both"/>
              <w:rPr>
                <w:rFonts w:ascii="Arial" w:hAnsi="Arial" w:cs="Arial"/>
                <w:sz w:val="24"/>
                <w:szCs w:val="24"/>
              </w:rPr>
            </w:pPr>
            <w:r>
              <w:rPr>
                <w:rFonts w:ascii="Arial" w:hAnsi="Arial" w:cs="Arial"/>
                <w:sz w:val="24"/>
                <w:szCs w:val="24"/>
              </w:rPr>
              <w:t>It was also felt that the response should also seek to influence the following:-</w:t>
            </w:r>
          </w:p>
          <w:p w:rsidR="005A699D" w:rsidRDefault="005A699D" w:rsidP="005A699D">
            <w:pPr>
              <w:ind w:left="1418"/>
              <w:jc w:val="both"/>
              <w:rPr>
                <w:rFonts w:ascii="Arial" w:hAnsi="Arial" w:cs="Arial"/>
                <w:sz w:val="24"/>
                <w:szCs w:val="24"/>
              </w:rPr>
            </w:pPr>
          </w:p>
          <w:p w:rsidR="005A699D" w:rsidRDefault="005A699D" w:rsidP="005A699D">
            <w:pPr>
              <w:pStyle w:val="ListParagraph"/>
              <w:numPr>
                <w:ilvl w:val="0"/>
                <w:numId w:val="8"/>
              </w:numPr>
              <w:jc w:val="both"/>
              <w:rPr>
                <w:rFonts w:ascii="Arial" w:hAnsi="Arial" w:cs="Arial"/>
                <w:sz w:val="24"/>
                <w:szCs w:val="24"/>
              </w:rPr>
            </w:pPr>
            <w:r>
              <w:rPr>
                <w:rFonts w:ascii="Arial" w:hAnsi="Arial" w:cs="Arial"/>
                <w:sz w:val="24"/>
                <w:szCs w:val="24"/>
              </w:rPr>
              <w:t>Ways of lessening the impact of taking £800 m out of the New Homes Bonus funding</w:t>
            </w:r>
          </w:p>
          <w:p w:rsidR="005A699D" w:rsidRDefault="005A699D" w:rsidP="005A699D">
            <w:pPr>
              <w:pStyle w:val="ListParagraph"/>
              <w:numPr>
                <w:ilvl w:val="0"/>
                <w:numId w:val="8"/>
              </w:numPr>
              <w:jc w:val="both"/>
              <w:rPr>
                <w:rFonts w:ascii="Arial" w:hAnsi="Arial" w:cs="Arial"/>
                <w:sz w:val="24"/>
                <w:szCs w:val="24"/>
              </w:rPr>
            </w:pPr>
            <w:r>
              <w:rPr>
                <w:rFonts w:ascii="Arial" w:hAnsi="Arial" w:cs="Arial"/>
                <w:sz w:val="24"/>
                <w:szCs w:val="24"/>
              </w:rPr>
              <w:t>The current policy thinking on affordable homes</w:t>
            </w:r>
          </w:p>
          <w:p w:rsidR="005A699D" w:rsidRPr="005A699D" w:rsidRDefault="00C460A6" w:rsidP="005A699D">
            <w:pPr>
              <w:pStyle w:val="ListParagraph"/>
              <w:numPr>
                <w:ilvl w:val="0"/>
                <w:numId w:val="8"/>
              </w:numPr>
              <w:jc w:val="both"/>
              <w:rPr>
                <w:rFonts w:ascii="Arial" w:hAnsi="Arial" w:cs="Arial"/>
                <w:sz w:val="24"/>
                <w:szCs w:val="24"/>
              </w:rPr>
            </w:pPr>
            <w:r>
              <w:rPr>
                <w:rFonts w:ascii="Arial" w:hAnsi="Arial" w:cs="Arial"/>
                <w:sz w:val="24"/>
                <w:szCs w:val="24"/>
              </w:rPr>
              <w:t>T</w:t>
            </w:r>
            <w:r w:rsidR="005A699D">
              <w:rPr>
                <w:rFonts w:ascii="Arial" w:hAnsi="Arial" w:cs="Arial"/>
                <w:sz w:val="24"/>
                <w:szCs w:val="24"/>
              </w:rPr>
              <w:t>he burden</w:t>
            </w:r>
            <w:r>
              <w:rPr>
                <w:rFonts w:ascii="Arial" w:hAnsi="Arial" w:cs="Arial"/>
                <w:sz w:val="24"/>
                <w:szCs w:val="24"/>
              </w:rPr>
              <w:t>s of adult social care and the ageing population on the health system</w:t>
            </w:r>
          </w:p>
          <w:p w:rsidR="00411E5F" w:rsidRDefault="00411E5F" w:rsidP="003815EE">
            <w:pPr>
              <w:ind w:left="1418" w:hanging="1418"/>
              <w:jc w:val="both"/>
              <w:rPr>
                <w:rFonts w:ascii="Arial" w:hAnsi="Arial" w:cs="Arial"/>
                <w:sz w:val="24"/>
                <w:szCs w:val="24"/>
              </w:rPr>
            </w:pPr>
          </w:p>
          <w:p w:rsidR="00411E5F" w:rsidRDefault="00C460A6" w:rsidP="003815EE">
            <w:pPr>
              <w:ind w:left="1418" w:hanging="1418"/>
              <w:jc w:val="both"/>
              <w:rPr>
                <w:rFonts w:ascii="Arial" w:hAnsi="Arial" w:cs="Arial"/>
                <w:sz w:val="24"/>
                <w:szCs w:val="24"/>
              </w:rPr>
            </w:pPr>
            <w:r>
              <w:rPr>
                <w:rFonts w:ascii="Arial" w:hAnsi="Arial" w:cs="Arial"/>
                <w:sz w:val="24"/>
                <w:szCs w:val="24"/>
              </w:rPr>
              <w:tab/>
            </w:r>
          </w:p>
          <w:p w:rsidR="00E26B9A" w:rsidRPr="00332213" w:rsidRDefault="00E26B9A" w:rsidP="00332213">
            <w:pPr>
              <w:ind w:left="2835" w:hanging="1418"/>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w:t>
            </w:r>
            <w:r w:rsidR="00332213">
              <w:rPr>
                <w:rFonts w:ascii="Arial" w:hAnsi="Arial" w:cs="Arial"/>
                <w:sz w:val="24"/>
                <w:szCs w:val="24"/>
              </w:rPr>
              <w:t xml:space="preserve"> </w:t>
            </w:r>
            <w:r>
              <w:rPr>
                <w:rFonts w:ascii="Arial" w:hAnsi="Arial" w:cs="Arial"/>
                <w:sz w:val="24"/>
                <w:szCs w:val="24"/>
              </w:rPr>
              <w:t>the</w:t>
            </w:r>
            <w:r w:rsidR="00B021FF">
              <w:rPr>
                <w:rFonts w:ascii="Arial" w:hAnsi="Arial" w:cs="Arial"/>
                <w:sz w:val="24"/>
                <w:szCs w:val="24"/>
              </w:rPr>
              <w:t xml:space="preserve"> five</w:t>
            </w:r>
            <w:r>
              <w:rPr>
                <w:rFonts w:ascii="Arial" w:hAnsi="Arial" w:cs="Arial"/>
                <w:sz w:val="24"/>
                <w:szCs w:val="24"/>
              </w:rPr>
              <w:t xml:space="preserve"> Chief Executives meet to agree a joint response to the technical consultation on New Homes Bonus, along the lines set out in the report and </w:t>
            </w:r>
            <w:r w:rsidR="00471EED">
              <w:rPr>
                <w:rFonts w:ascii="Arial" w:hAnsi="Arial" w:cs="Arial"/>
                <w:sz w:val="24"/>
                <w:szCs w:val="24"/>
              </w:rPr>
              <w:t>as discussed and outlined above.</w:t>
            </w:r>
          </w:p>
          <w:p w:rsidR="00411E5F" w:rsidRDefault="00411E5F" w:rsidP="003815EE">
            <w:pPr>
              <w:ind w:left="1418" w:hanging="1418"/>
              <w:jc w:val="both"/>
              <w:rPr>
                <w:rFonts w:ascii="Arial" w:hAnsi="Arial" w:cs="Arial"/>
                <w:sz w:val="24"/>
                <w:szCs w:val="24"/>
              </w:rPr>
            </w:pPr>
          </w:p>
          <w:p w:rsidR="00411E5F" w:rsidRDefault="00411E5F" w:rsidP="003815EE">
            <w:pPr>
              <w:ind w:left="1418" w:hanging="1418"/>
              <w:jc w:val="both"/>
              <w:rPr>
                <w:rFonts w:ascii="Arial" w:hAnsi="Arial" w:cs="Arial"/>
                <w:sz w:val="24"/>
                <w:szCs w:val="24"/>
              </w:rPr>
            </w:pPr>
          </w:p>
          <w:p w:rsidR="003815EE" w:rsidRPr="003815EE" w:rsidRDefault="003815EE" w:rsidP="003815EE">
            <w:pPr>
              <w:ind w:left="1418" w:hanging="1418"/>
              <w:jc w:val="both"/>
              <w:rPr>
                <w:rFonts w:ascii="Arial" w:hAnsi="Arial" w:cs="Arial"/>
                <w:sz w:val="24"/>
                <w:szCs w:val="24"/>
              </w:rPr>
            </w:pPr>
          </w:p>
        </w:tc>
        <w:tc>
          <w:tcPr>
            <w:tcW w:w="1053" w:type="dxa"/>
          </w:tcPr>
          <w:p w:rsidR="005818B3" w:rsidRDefault="005818B3" w:rsidP="00373577">
            <w:pPr>
              <w:jc w:val="center"/>
              <w:rPr>
                <w:rFonts w:ascii="Arial" w:hAnsi="Arial" w:cs="Arial"/>
                <w:sz w:val="24"/>
                <w:szCs w:val="24"/>
                <w:u w:val="single"/>
              </w:rPr>
            </w:pPr>
          </w:p>
        </w:tc>
      </w:tr>
    </w:tbl>
    <w:p w:rsidR="007E0C63" w:rsidRDefault="00471EED" w:rsidP="007E0C63">
      <w:pPr>
        <w:ind w:left="1418" w:hanging="1418"/>
        <w:rPr>
          <w:rFonts w:ascii="Arial" w:hAnsi="Arial" w:cs="Arial"/>
          <w:b/>
          <w:sz w:val="24"/>
          <w:szCs w:val="24"/>
          <w:u w:val="single"/>
        </w:rPr>
      </w:pPr>
      <w:r>
        <w:rPr>
          <w:rFonts w:ascii="Arial" w:hAnsi="Arial" w:cs="Arial"/>
          <w:b/>
          <w:sz w:val="24"/>
          <w:szCs w:val="24"/>
        </w:rPr>
        <w:t>15</w:t>
      </w:r>
      <w:proofErr w:type="gramStart"/>
      <w:r>
        <w:rPr>
          <w:rFonts w:ascii="Arial" w:hAnsi="Arial" w:cs="Arial"/>
          <w:b/>
          <w:sz w:val="24"/>
          <w:szCs w:val="24"/>
        </w:rPr>
        <w:t>.JDC.25</w:t>
      </w:r>
      <w:proofErr w:type="gramEnd"/>
      <w:r w:rsidR="007E0C63">
        <w:rPr>
          <w:rFonts w:ascii="Arial" w:hAnsi="Arial" w:cs="Arial"/>
          <w:b/>
          <w:sz w:val="24"/>
          <w:szCs w:val="24"/>
        </w:rPr>
        <w:tab/>
      </w:r>
      <w:r w:rsidR="007E0C63" w:rsidRPr="005B654E">
        <w:rPr>
          <w:rFonts w:ascii="Arial" w:hAnsi="Arial" w:cs="Arial"/>
          <w:b/>
          <w:sz w:val="24"/>
          <w:szCs w:val="24"/>
          <w:u w:val="single"/>
        </w:rPr>
        <w:t>DATES OF FUTURE MEETINGS</w:t>
      </w:r>
      <w:r w:rsidR="00E7018E">
        <w:rPr>
          <w:rFonts w:ascii="Arial" w:hAnsi="Arial" w:cs="Arial"/>
          <w:b/>
          <w:sz w:val="24"/>
          <w:szCs w:val="24"/>
          <w:u w:val="single"/>
        </w:rPr>
        <w:tab/>
      </w:r>
    </w:p>
    <w:p w:rsidR="00471EED" w:rsidRDefault="007E0C63" w:rsidP="00471EED">
      <w:pPr>
        <w:spacing w:after="0"/>
        <w:ind w:left="1418" w:hanging="1418"/>
        <w:rPr>
          <w:rFonts w:ascii="Arial" w:hAnsi="Arial" w:cs="Arial"/>
          <w:sz w:val="24"/>
          <w:szCs w:val="24"/>
        </w:rPr>
      </w:pPr>
      <w:r>
        <w:rPr>
          <w:rFonts w:ascii="Arial" w:hAnsi="Arial" w:cs="Arial"/>
          <w:sz w:val="24"/>
          <w:szCs w:val="24"/>
        </w:rPr>
        <w:tab/>
      </w:r>
    </w:p>
    <w:p w:rsidR="00471EED" w:rsidRDefault="00471EED" w:rsidP="00471EED">
      <w:pPr>
        <w:spacing w:after="0"/>
        <w:ind w:left="1418" w:hanging="1418"/>
        <w:rPr>
          <w:rFonts w:ascii="Arial" w:hAnsi="Arial" w:cs="Arial"/>
          <w:sz w:val="24"/>
          <w:szCs w:val="24"/>
        </w:rPr>
      </w:pPr>
      <w:r>
        <w:rPr>
          <w:rFonts w:ascii="Arial" w:hAnsi="Arial" w:cs="Arial"/>
          <w:sz w:val="24"/>
          <w:szCs w:val="24"/>
        </w:rPr>
        <w:tab/>
        <w:t>It was agreed that the next meeting would be held on</w:t>
      </w:r>
    </w:p>
    <w:p w:rsidR="00471EED" w:rsidRDefault="00471EED" w:rsidP="00471EED">
      <w:pPr>
        <w:spacing w:after="0"/>
        <w:ind w:left="1418" w:hanging="1418"/>
        <w:rPr>
          <w:rFonts w:ascii="Arial" w:hAnsi="Arial" w:cs="Arial"/>
          <w:sz w:val="24"/>
          <w:szCs w:val="24"/>
        </w:rPr>
      </w:pPr>
      <w:r>
        <w:rPr>
          <w:rFonts w:ascii="Arial" w:hAnsi="Arial" w:cs="Arial"/>
          <w:sz w:val="24"/>
          <w:szCs w:val="24"/>
        </w:rPr>
        <w:tab/>
      </w:r>
      <w:proofErr w:type="gramStart"/>
      <w:r>
        <w:rPr>
          <w:rFonts w:ascii="Arial" w:hAnsi="Arial" w:cs="Arial"/>
          <w:sz w:val="24"/>
          <w:szCs w:val="24"/>
        </w:rPr>
        <w:t>12</w:t>
      </w:r>
      <w:r w:rsidRPr="00471EED">
        <w:rPr>
          <w:rFonts w:ascii="Arial" w:hAnsi="Arial" w:cs="Arial"/>
          <w:sz w:val="24"/>
          <w:szCs w:val="24"/>
          <w:vertAlign w:val="superscript"/>
        </w:rPr>
        <w:t>th</w:t>
      </w:r>
      <w:r>
        <w:rPr>
          <w:rFonts w:ascii="Arial" w:hAnsi="Arial" w:cs="Arial"/>
          <w:sz w:val="24"/>
          <w:szCs w:val="24"/>
        </w:rPr>
        <w:t xml:space="preserve"> May 2016 at East Northamptonshire Council Offices.</w:t>
      </w:r>
      <w:proofErr w:type="gramEnd"/>
    </w:p>
    <w:p w:rsidR="007E0C63" w:rsidRDefault="007E0C63" w:rsidP="00E7018E">
      <w:pPr>
        <w:spacing w:after="0" w:line="240" w:lineRule="auto"/>
        <w:ind w:left="1418" w:hanging="1418"/>
        <w:rPr>
          <w:rFonts w:ascii="Arial" w:hAnsi="Arial" w:cs="Arial"/>
          <w:sz w:val="24"/>
          <w:szCs w:val="24"/>
        </w:rPr>
      </w:pPr>
    </w:p>
    <w:p w:rsidR="00471EED" w:rsidRDefault="00471EED" w:rsidP="00E7018E">
      <w:pPr>
        <w:spacing w:after="0" w:line="240" w:lineRule="auto"/>
        <w:ind w:left="1418" w:hanging="1418"/>
      </w:pPr>
      <w:r>
        <w:rPr>
          <w:rFonts w:ascii="Arial" w:hAnsi="Arial" w:cs="Arial"/>
          <w:sz w:val="24"/>
          <w:szCs w:val="24"/>
        </w:rPr>
        <w:tab/>
      </w:r>
    </w:p>
    <w:tbl>
      <w:tblPr>
        <w:tblStyle w:val="TableGrid"/>
        <w:tblW w:w="0" w:type="auto"/>
        <w:tblLayout w:type="fixed"/>
        <w:tblLook w:val="04A0" w:firstRow="1" w:lastRow="0" w:firstColumn="1" w:lastColumn="0" w:noHBand="0" w:noVBand="1"/>
      </w:tblPr>
      <w:tblGrid>
        <w:gridCol w:w="8189"/>
        <w:gridCol w:w="1053"/>
      </w:tblGrid>
      <w:tr w:rsidR="001A76AA" w:rsidTr="007E0C63">
        <w:tc>
          <w:tcPr>
            <w:tcW w:w="8189" w:type="dxa"/>
            <w:tcBorders>
              <w:top w:val="nil"/>
              <w:left w:val="nil"/>
              <w:bottom w:val="nil"/>
              <w:right w:val="nil"/>
            </w:tcBorders>
          </w:tcPr>
          <w:p w:rsidR="001A76AA" w:rsidRDefault="001A76AA" w:rsidP="005407A2">
            <w:pPr>
              <w:ind w:left="1418" w:hanging="1418"/>
              <w:rPr>
                <w:rFonts w:ascii="Arial" w:hAnsi="Arial" w:cs="Arial"/>
                <w:b/>
                <w:sz w:val="24"/>
                <w:szCs w:val="24"/>
              </w:rPr>
            </w:pPr>
          </w:p>
        </w:tc>
        <w:tc>
          <w:tcPr>
            <w:tcW w:w="1053" w:type="dxa"/>
            <w:tcBorders>
              <w:top w:val="nil"/>
              <w:left w:val="nil"/>
              <w:bottom w:val="nil"/>
              <w:right w:val="nil"/>
            </w:tcBorders>
          </w:tcPr>
          <w:p w:rsidR="001A76AA" w:rsidRDefault="001A76AA" w:rsidP="00373577">
            <w:pPr>
              <w:jc w:val="center"/>
              <w:rPr>
                <w:rFonts w:ascii="Arial" w:hAnsi="Arial" w:cs="Arial"/>
                <w:sz w:val="24"/>
                <w:szCs w:val="24"/>
              </w:rPr>
            </w:pPr>
          </w:p>
        </w:tc>
      </w:tr>
    </w:tbl>
    <w:p w:rsidR="00471EED" w:rsidRDefault="00471EED">
      <w:r>
        <w:br w:type="page"/>
      </w:r>
    </w:p>
    <w:tbl>
      <w:tblPr>
        <w:tblStyle w:val="TableGrid"/>
        <w:tblW w:w="0" w:type="auto"/>
        <w:tblLayout w:type="fixed"/>
        <w:tblLook w:val="04A0" w:firstRow="1" w:lastRow="0" w:firstColumn="1" w:lastColumn="0" w:noHBand="0" w:noVBand="1"/>
      </w:tblPr>
      <w:tblGrid>
        <w:gridCol w:w="8189"/>
        <w:gridCol w:w="1053"/>
      </w:tblGrid>
      <w:tr w:rsidR="005407A2" w:rsidTr="007E0C63">
        <w:trPr>
          <w:trHeight w:val="80"/>
        </w:trPr>
        <w:tc>
          <w:tcPr>
            <w:tcW w:w="8189" w:type="dxa"/>
            <w:tcBorders>
              <w:top w:val="nil"/>
              <w:left w:val="nil"/>
              <w:bottom w:val="nil"/>
              <w:right w:val="nil"/>
            </w:tcBorders>
          </w:tcPr>
          <w:p w:rsidR="007E0C63" w:rsidRPr="001A76AA" w:rsidRDefault="007E0C63" w:rsidP="00471EED">
            <w:pPr>
              <w:ind w:left="1418" w:hanging="1"/>
              <w:jc w:val="both"/>
              <w:rPr>
                <w:rFonts w:ascii="Arial" w:hAnsi="Arial" w:cs="Arial"/>
                <w:sz w:val="24"/>
                <w:szCs w:val="24"/>
              </w:rPr>
            </w:pPr>
          </w:p>
        </w:tc>
        <w:tc>
          <w:tcPr>
            <w:tcW w:w="1053" w:type="dxa"/>
            <w:tcBorders>
              <w:top w:val="nil"/>
              <w:left w:val="nil"/>
              <w:bottom w:val="nil"/>
              <w:right w:val="nil"/>
            </w:tcBorders>
          </w:tcPr>
          <w:p w:rsidR="005407A2" w:rsidRDefault="005407A2" w:rsidP="00373577">
            <w:pPr>
              <w:jc w:val="center"/>
              <w:rPr>
                <w:rFonts w:ascii="Arial" w:hAnsi="Arial" w:cs="Arial"/>
                <w:sz w:val="24"/>
                <w:szCs w:val="24"/>
              </w:rPr>
            </w:pPr>
          </w:p>
        </w:tc>
      </w:tr>
    </w:tbl>
    <w:p w:rsidR="005407A2"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The meeting star</w:t>
      </w:r>
      <w:r w:rsidR="007E0C63">
        <w:rPr>
          <w:rFonts w:ascii="Arial" w:hAnsi="Arial" w:cs="Arial"/>
          <w:sz w:val="24"/>
          <w:szCs w:val="24"/>
        </w:rPr>
        <w:t xml:space="preserve">ted at 7.00 pm and ended at </w:t>
      </w:r>
      <w:r w:rsidR="00332213">
        <w:rPr>
          <w:rFonts w:ascii="Arial" w:hAnsi="Arial" w:cs="Arial"/>
          <w:sz w:val="24"/>
          <w:szCs w:val="24"/>
        </w:rPr>
        <w:t xml:space="preserve">7:45 </w:t>
      </w:r>
      <w:r>
        <w:rPr>
          <w:rFonts w:ascii="Arial" w:hAnsi="Arial" w:cs="Arial"/>
          <w:sz w:val="24"/>
          <w:szCs w:val="24"/>
        </w:rPr>
        <w:t>pm</w:t>
      </w: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Signed ………………………………………</w:t>
      </w: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Chair</w:t>
      </w: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rPr>
          <w:rFonts w:ascii="Arial" w:hAnsi="Arial" w:cs="Arial"/>
          <w:sz w:val="24"/>
          <w:szCs w:val="24"/>
        </w:rPr>
      </w:pPr>
    </w:p>
    <w:p w:rsidR="001A76AA" w:rsidRPr="001A76AA" w:rsidRDefault="001A76AA" w:rsidP="001A76AA">
      <w:pPr>
        <w:spacing w:after="0" w:line="240" w:lineRule="auto"/>
        <w:ind w:left="1418" w:hanging="1418"/>
        <w:rPr>
          <w:rFonts w:ascii="Arial" w:hAnsi="Arial" w:cs="Arial"/>
          <w:sz w:val="24"/>
          <w:szCs w:val="24"/>
        </w:rPr>
      </w:pPr>
      <w:r>
        <w:rPr>
          <w:rFonts w:ascii="Arial" w:hAnsi="Arial" w:cs="Arial"/>
          <w:sz w:val="24"/>
          <w:szCs w:val="24"/>
        </w:rPr>
        <w:t>AI</w:t>
      </w:r>
    </w:p>
    <w:p w:rsidR="005407A2" w:rsidRDefault="005407A2" w:rsidP="00FB13DE">
      <w:pPr>
        <w:spacing w:after="0" w:line="240" w:lineRule="auto"/>
        <w:ind w:left="1418" w:hanging="1418"/>
        <w:rPr>
          <w:rFonts w:ascii="Arial" w:hAnsi="Arial" w:cs="Arial"/>
          <w:b/>
          <w:sz w:val="24"/>
          <w:szCs w:val="24"/>
          <w:u w:val="single"/>
        </w:rPr>
      </w:pPr>
    </w:p>
    <w:p w:rsidR="00E133AE" w:rsidRPr="00E133AE" w:rsidRDefault="006877DA" w:rsidP="00FB13DE">
      <w:pPr>
        <w:spacing w:after="0" w:line="240" w:lineRule="auto"/>
        <w:ind w:left="1418" w:hanging="1418"/>
        <w:rPr>
          <w:rFonts w:ascii="Arial" w:hAnsi="Arial" w:cs="Arial"/>
          <w:sz w:val="24"/>
          <w:szCs w:val="24"/>
        </w:rPr>
      </w:pPr>
      <w:r>
        <w:rPr>
          <w:rFonts w:ascii="Arial" w:hAnsi="Arial" w:cs="Arial"/>
          <w:sz w:val="24"/>
          <w:szCs w:val="24"/>
        </w:rPr>
        <w:tab/>
      </w:r>
    </w:p>
    <w:sectPr w:rsidR="00E133AE" w:rsidRPr="00E133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AA" w:rsidRDefault="001A76AA" w:rsidP="001A76AA">
      <w:pPr>
        <w:spacing w:after="0" w:line="240" w:lineRule="auto"/>
      </w:pPr>
      <w:r>
        <w:separator/>
      </w:r>
    </w:p>
  </w:endnote>
  <w:endnote w:type="continuationSeparator" w:id="0">
    <w:p w:rsidR="001A76AA" w:rsidRDefault="001A76AA" w:rsidP="001A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F" w:rsidRDefault="00B02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8" w:rsidRDefault="00887018" w:rsidP="001A76AA">
    <w:pPr>
      <w:pStyle w:val="Footer"/>
      <w:jc w:val="center"/>
    </w:pPr>
  </w:p>
  <w:p w:rsidR="001A76AA" w:rsidRDefault="001A76AA" w:rsidP="001A76AA">
    <w:pPr>
      <w:pStyle w:val="Footer"/>
      <w:jc w:val="center"/>
    </w:pPr>
    <w:r>
      <w:t xml:space="preserve">(Joint Delivery Unit No </w:t>
    </w:r>
    <w:r w:rsidR="008A6B7A">
      <w:fldChar w:fldCharType="begin"/>
    </w:r>
    <w:r w:rsidR="008A6B7A">
      <w:instrText xml:space="preserve"> PAGE   \* MERGEFORMAT </w:instrText>
    </w:r>
    <w:r w:rsidR="008A6B7A">
      <w:fldChar w:fldCharType="separate"/>
    </w:r>
    <w:r w:rsidR="000B63F6">
      <w:rPr>
        <w:noProof/>
      </w:rPr>
      <w:t>2</w:t>
    </w:r>
    <w:r w:rsidR="008A6B7A">
      <w:rPr>
        <w:noProof/>
      </w:rPr>
      <w:fldChar w:fldCharType="end"/>
    </w:r>
    <w:r>
      <w:t>)</w:t>
    </w:r>
  </w:p>
  <w:p w:rsidR="001A76AA" w:rsidRDefault="00CB5E70" w:rsidP="001A76AA">
    <w:pPr>
      <w:pStyle w:val="Footer"/>
      <w:jc w:val="center"/>
    </w:pPr>
    <w:r>
      <w:t>20.1.16</w:t>
    </w:r>
  </w:p>
  <w:p w:rsidR="001A76AA" w:rsidRDefault="001A7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F" w:rsidRDefault="00B02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AA" w:rsidRDefault="001A76AA" w:rsidP="001A76AA">
      <w:pPr>
        <w:spacing w:after="0" w:line="240" w:lineRule="auto"/>
      </w:pPr>
      <w:r>
        <w:separator/>
      </w:r>
    </w:p>
  </w:footnote>
  <w:footnote w:type="continuationSeparator" w:id="0">
    <w:p w:rsidR="001A76AA" w:rsidRDefault="001A76AA" w:rsidP="001A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F" w:rsidRDefault="00B02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F" w:rsidRDefault="00B02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F" w:rsidRDefault="00B02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D44"/>
    <w:multiLevelType w:val="hybridMultilevel"/>
    <w:tmpl w:val="4238E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4B715F1"/>
    <w:multiLevelType w:val="hybridMultilevel"/>
    <w:tmpl w:val="F75E59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8C77166"/>
    <w:multiLevelType w:val="hybridMultilevel"/>
    <w:tmpl w:val="5B007E4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nsid w:val="3BE926DE"/>
    <w:multiLevelType w:val="hybridMultilevel"/>
    <w:tmpl w:val="9C26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C73A13"/>
    <w:multiLevelType w:val="hybridMultilevel"/>
    <w:tmpl w:val="5972DF5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5D583A8A"/>
    <w:multiLevelType w:val="hybridMultilevel"/>
    <w:tmpl w:val="DFD4559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nsid w:val="5E901437"/>
    <w:multiLevelType w:val="hybridMultilevel"/>
    <w:tmpl w:val="710E9E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16D4178"/>
    <w:multiLevelType w:val="hybridMultilevel"/>
    <w:tmpl w:val="D4403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43"/>
    <w:rsid w:val="00015695"/>
    <w:rsid w:val="00084339"/>
    <w:rsid w:val="000A7F5F"/>
    <w:rsid w:val="000B63F6"/>
    <w:rsid w:val="000C4F3C"/>
    <w:rsid w:val="000C649B"/>
    <w:rsid w:val="000E6D97"/>
    <w:rsid w:val="000E72B3"/>
    <w:rsid w:val="0010786E"/>
    <w:rsid w:val="0019353C"/>
    <w:rsid w:val="00195FDD"/>
    <w:rsid w:val="001A0788"/>
    <w:rsid w:val="001A76AA"/>
    <w:rsid w:val="0020671D"/>
    <w:rsid w:val="00207267"/>
    <w:rsid w:val="00260315"/>
    <w:rsid w:val="002A7436"/>
    <w:rsid w:val="002B03BD"/>
    <w:rsid w:val="002C3643"/>
    <w:rsid w:val="002C7656"/>
    <w:rsid w:val="002D0071"/>
    <w:rsid w:val="00332213"/>
    <w:rsid w:val="00345CA1"/>
    <w:rsid w:val="00373577"/>
    <w:rsid w:val="003815EE"/>
    <w:rsid w:val="00395584"/>
    <w:rsid w:val="003D052F"/>
    <w:rsid w:val="003D13A8"/>
    <w:rsid w:val="00402961"/>
    <w:rsid w:val="00411E5F"/>
    <w:rsid w:val="00443046"/>
    <w:rsid w:val="00471EED"/>
    <w:rsid w:val="004D19C5"/>
    <w:rsid w:val="00540195"/>
    <w:rsid w:val="005407A2"/>
    <w:rsid w:val="00562BA2"/>
    <w:rsid w:val="005818B3"/>
    <w:rsid w:val="005838EA"/>
    <w:rsid w:val="005A48AB"/>
    <w:rsid w:val="005A699D"/>
    <w:rsid w:val="005B654E"/>
    <w:rsid w:val="005D722D"/>
    <w:rsid w:val="005F09FE"/>
    <w:rsid w:val="005F6DEE"/>
    <w:rsid w:val="00627D22"/>
    <w:rsid w:val="0067502B"/>
    <w:rsid w:val="006877DA"/>
    <w:rsid w:val="0070125A"/>
    <w:rsid w:val="007446B7"/>
    <w:rsid w:val="00764394"/>
    <w:rsid w:val="007A1179"/>
    <w:rsid w:val="007C472A"/>
    <w:rsid w:val="007E0C63"/>
    <w:rsid w:val="0085375F"/>
    <w:rsid w:val="00887018"/>
    <w:rsid w:val="008A6B7A"/>
    <w:rsid w:val="008C0858"/>
    <w:rsid w:val="008E6624"/>
    <w:rsid w:val="00945A10"/>
    <w:rsid w:val="009763EC"/>
    <w:rsid w:val="00986E1D"/>
    <w:rsid w:val="009B51EB"/>
    <w:rsid w:val="009C4E72"/>
    <w:rsid w:val="009D36A5"/>
    <w:rsid w:val="009F05C6"/>
    <w:rsid w:val="00A26517"/>
    <w:rsid w:val="00A83972"/>
    <w:rsid w:val="00AB62BC"/>
    <w:rsid w:val="00AC07DE"/>
    <w:rsid w:val="00B00226"/>
    <w:rsid w:val="00B021FF"/>
    <w:rsid w:val="00B039EC"/>
    <w:rsid w:val="00B62CF2"/>
    <w:rsid w:val="00B71AEE"/>
    <w:rsid w:val="00C329C4"/>
    <w:rsid w:val="00C44346"/>
    <w:rsid w:val="00C460A6"/>
    <w:rsid w:val="00C46FDE"/>
    <w:rsid w:val="00C97E58"/>
    <w:rsid w:val="00CA7655"/>
    <w:rsid w:val="00CB5E70"/>
    <w:rsid w:val="00CC0D2C"/>
    <w:rsid w:val="00CD15AF"/>
    <w:rsid w:val="00CE3085"/>
    <w:rsid w:val="00DA2997"/>
    <w:rsid w:val="00DB3B26"/>
    <w:rsid w:val="00DE2309"/>
    <w:rsid w:val="00DE6022"/>
    <w:rsid w:val="00DF307B"/>
    <w:rsid w:val="00E133AE"/>
    <w:rsid w:val="00E26B9A"/>
    <w:rsid w:val="00E460F1"/>
    <w:rsid w:val="00E60F54"/>
    <w:rsid w:val="00E7018E"/>
    <w:rsid w:val="00E86640"/>
    <w:rsid w:val="00EF5B49"/>
    <w:rsid w:val="00F51023"/>
    <w:rsid w:val="00F8420B"/>
    <w:rsid w:val="00F913F0"/>
    <w:rsid w:val="00FB13DE"/>
    <w:rsid w:val="00FB306C"/>
    <w:rsid w:val="00FB4F5E"/>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562A-3F46-45A5-AD8D-0400A83A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Ireson</dc:creator>
  <cp:lastModifiedBy>Anne Ireson</cp:lastModifiedBy>
  <cp:revision>13</cp:revision>
  <cp:lastPrinted>2016-04-12T09:01:00Z</cp:lastPrinted>
  <dcterms:created xsi:type="dcterms:W3CDTF">2016-01-21T15:33:00Z</dcterms:created>
  <dcterms:modified xsi:type="dcterms:W3CDTF">2016-04-12T09:11:00Z</dcterms:modified>
</cp:coreProperties>
</file>