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8096A">
        <w:t xml:space="preserve"> </w:t>
      </w:r>
      <w:r w:rsidR="00A2451D">
        <w:t>2</w:t>
      </w:r>
      <w:r w:rsidR="00D67DBE">
        <w:t>7</w:t>
      </w:r>
      <w:r w:rsidR="00A2451D" w:rsidRPr="00A2451D">
        <w:rPr>
          <w:vertAlign w:val="superscript"/>
        </w:rPr>
        <w:t>th</w:t>
      </w:r>
      <w:r w:rsidR="00A2451D">
        <w:t xml:space="preserve"> October</w:t>
      </w:r>
      <w:r w:rsidR="007B206E">
        <w:t xml:space="preserve"> </w:t>
      </w:r>
      <w:r>
        <w:t>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A2451D">
        <w:t xml:space="preserve">Anne Lee, </w:t>
      </w:r>
      <w:r w:rsidR="00BA3EBA">
        <w:t xml:space="preserve">Mark Rowley, </w:t>
      </w:r>
      <w:r w:rsidR="00D67DBE">
        <w:t xml:space="preserve">Jan Smith, David Soans and </w:t>
      </w:r>
      <w:r w:rsidR="00B65D61">
        <w:t>Lesley Thurland</w:t>
      </w:r>
      <w:r w:rsidR="00A760D7" w:rsidRPr="00AB0124">
        <w:t xml:space="preserve"> </w:t>
      </w: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D67DBE">
        <w:rPr>
          <w:b/>
          <w:bCs/>
        </w:rPr>
        <w:t>34</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A2451D">
        <w:t>Apologies for absence were received from Councillor Freer</w:t>
      </w:r>
      <w:r w:rsidR="00D67DBE">
        <w:t xml:space="preserve">, Moreton </w:t>
      </w:r>
      <w:r w:rsidR="00A2451D">
        <w:t>and Watts.  It was noted that Councillor Lee was acting as substitute for Councillor Watts</w:t>
      </w:r>
      <w:r w:rsidR="00D67DBE">
        <w:t xml:space="preserve"> and Councillor Smith was acting as substitute for Councillor </w:t>
      </w:r>
      <w:r w:rsidR="00073C8A">
        <w:t>Moreton</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D67DBE">
        <w:rPr>
          <w:b/>
          <w:bCs/>
        </w:rPr>
        <w:t>35</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bookmarkStart w:id="0" w:name="_GoBack"/>
      <w:bookmarkEnd w:id="0"/>
    </w:p>
    <w:p w:rsidR="00AA6055" w:rsidRDefault="00FA7D3A" w:rsidP="00B278B2">
      <w:pPr>
        <w:tabs>
          <w:tab w:val="left" w:pos="2280"/>
        </w:tabs>
        <w:ind w:left="1680" w:hanging="1680"/>
        <w:jc w:val="both"/>
      </w:pPr>
      <w:r>
        <w:tab/>
      </w:r>
      <w:r w:rsidR="00A2451D">
        <w:t>None</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A2451D">
        <w:rPr>
          <w:b/>
          <w:bCs/>
        </w:rPr>
        <w:t>3</w:t>
      </w:r>
      <w:r w:rsidR="00D67DBE">
        <w:rPr>
          <w:b/>
          <w:bCs/>
        </w:rPr>
        <w:t>6</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p>
    <w:p w:rsidR="00ED5D79" w:rsidRPr="00B57E86" w:rsidRDefault="00ED5D79" w:rsidP="00BA3EBA">
      <w:pPr>
        <w:tabs>
          <w:tab w:val="left" w:pos="1701"/>
        </w:tabs>
        <w:ind w:left="1680"/>
        <w:rPr>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D67DBE">
        <w:rPr>
          <w:b/>
          <w:bCs/>
        </w:rPr>
        <w:t>37</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D67DBE">
        <w:t>Nine</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5171EF" w:rsidRPr="008235EC" w:rsidRDefault="008235EC" w:rsidP="00D67DBE">
            <w:pPr>
              <w:spacing w:line="240" w:lineRule="atLeast"/>
              <w:ind w:left="709" w:hanging="709"/>
              <w:jc w:val="both"/>
              <w:rPr>
                <w:rFonts w:cs="Arial"/>
              </w:rPr>
            </w:pPr>
            <w:r>
              <w:rPr>
                <w:rFonts w:cs="Arial"/>
              </w:rPr>
              <w:t>*</w:t>
            </w:r>
            <w:r w:rsidR="00D67DBE">
              <w:rPr>
                <w:rFonts w:cs="Arial"/>
              </w:rPr>
              <w:t>4.1-4.9 Greenfields applications</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D67DBE" w:rsidRDefault="00D67DBE" w:rsidP="00801703">
            <w:pPr>
              <w:spacing w:line="240" w:lineRule="atLeast"/>
              <w:jc w:val="both"/>
              <w:rPr>
                <w:rFonts w:cs="Arial"/>
              </w:rPr>
            </w:pPr>
          </w:p>
          <w:p w:rsidR="00D67DBE" w:rsidRDefault="00BA71DD" w:rsidP="00801703">
            <w:pPr>
              <w:spacing w:line="240" w:lineRule="atLeast"/>
              <w:jc w:val="both"/>
              <w:rPr>
                <w:rFonts w:cs="Arial"/>
              </w:rPr>
            </w:pPr>
            <w:r>
              <w:rPr>
                <w:rFonts w:cs="Arial"/>
              </w:rPr>
              <w:t>Karen Stan</w:t>
            </w:r>
            <w:r w:rsidR="00D67DBE">
              <w:rPr>
                <w:rFonts w:cs="Arial"/>
              </w:rPr>
              <w:t>l</w:t>
            </w:r>
            <w:r>
              <w:rPr>
                <w:rFonts w:cs="Arial"/>
              </w:rPr>
              <w:t>e</w:t>
            </w:r>
            <w:r w:rsidR="00D67DBE">
              <w:rPr>
                <w:rFonts w:cs="Arial"/>
              </w:rPr>
              <w:t>y attended the meeting and spoke as a third party against the application</w:t>
            </w:r>
          </w:p>
          <w:p w:rsidR="00D67DBE" w:rsidRDefault="00D67DBE" w:rsidP="00801703">
            <w:pPr>
              <w:spacing w:line="240" w:lineRule="atLeast"/>
              <w:jc w:val="both"/>
              <w:rPr>
                <w:rFonts w:cs="Arial"/>
              </w:rPr>
            </w:pPr>
          </w:p>
          <w:p w:rsidR="00D67DBE" w:rsidRDefault="00D67DBE" w:rsidP="00801703">
            <w:pPr>
              <w:spacing w:line="240" w:lineRule="atLeast"/>
              <w:jc w:val="both"/>
              <w:rPr>
                <w:rFonts w:cs="Arial"/>
              </w:rPr>
            </w:pPr>
            <w:r>
              <w:rPr>
                <w:rFonts w:cs="Arial"/>
              </w:rPr>
              <w:t>Councillor Richard Auger of Daventry District Council attended the meeting and spoke as a third party against the application</w:t>
            </w:r>
          </w:p>
          <w:p w:rsidR="00D67DBE" w:rsidRDefault="00D67DBE" w:rsidP="00801703">
            <w:pPr>
              <w:spacing w:line="240" w:lineRule="atLeast"/>
              <w:jc w:val="both"/>
              <w:rPr>
                <w:rFonts w:cs="Arial"/>
              </w:rPr>
            </w:pPr>
          </w:p>
          <w:p w:rsidR="00D67DBE" w:rsidRDefault="00D67DBE" w:rsidP="00801703">
            <w:pPr>
              <w:spacing w:line="240" w:lineRule="atLeast"/>
              <w:jc w:val="both"/>
              <w:rPr>
                <w:rFonts w:cs="Arial"/>
              </w:rPr>
            </w:pPr>
            <w:r>
              <w:rPr>
                <w:rFonts w:cs="Arial"/>
              </w:rPr>
              <w:t xml:space="preserve">Charles Blake attended the meeting on behalf of </w:t>
            </w:r>
            <w:proofErr w:type="spellStart"/>
            <w:r>
              <w:rPr>
                <w:rFonts w:cs="Arial"/>
              </w:rPr>
              <w:t>Arthingworth</w:t>
            </w:r>
            <w:proofErr w:type="spellEnd"/>
            <w:r>
              <w:rPr>
                <w:rFonts w:cs="Arial"/>
              </w:rPr>
              <w:t xml:space="preserve"> Parish Council and spoke on the application</w:t>
            </w:r>
          </w:p>
          <w:p w:rsidR="00D67DBE" w:rsidRDefault="00D67DBE" w:rsidP="00801703">
            <w:pPr>
              <w:spacing w:line="240" w:lineRule="atLeast"/>
              <w:jc w:val="both"/>
              <w:rPr>
                <w:rFonts w:cs="Arial"/>
              </w:rPr>
            </w:pPr>
          </w:p>
          <w:p w:rsidR="00D67DBE" w:rsidRDefault="00D67DBE" w:rsidP="00801703">
            <w:pPr>
              <w:spacing w:line="240" w:lineRule="atLeast"/>
              <w:jc w:val="both"/>
              <w:rPr>
                <w:rFonts w:cs="Arial"/>
              </w:rPr>
            </w:pPr>
            <w:r>
              <w:rPr>
                <w:rFonts w:cs="Arial"/>
              </w:rPr>
              <w:t xml:space="preserve">Marie Jessop attended the meeting on behalf of </w:t>
            </w:r>
            <w:proofErr w:type="spellStart"/>
            <w:r>
              <w:rPr>
                <w:rFonts w:cs="Arial"/>
              </w:rPr>
              <w:t>Braybrooke</w:t>
            </w:r>
            <w:proofErr w:type="spellEnd"/>
            <w:r>
              <w:rPr>
                <w:rFonts w:cs="Arial"/>
              </w:rPr>
              <w:t xml:space="preserve"> Parish Council and spoke on the application</w:t>
            </w:r>
          </w:p>
          <w:p w:rsidR="00D67DBE" w:rsidRDefault="00D67DBE" w:rsidP="00801703">
            <w:pPr>
              <w:spacing w:line="240" w:lineRule="atLeast"/>
              <w:jc w:val="both"/>
              <w:rPr>
                <w:rFonts w:cs="Arial"/>
              </w:rPr>
            </w:pPr>
          </w:p>
          <w:p w:rsidR="00D67DBE" w:rsidRDefault="00D67DBE" w:rsidP="00801703">
            <w:pPr>
              <w:spacing w:line="240" w:lineRule="atLeast"/>
              <w:jc w:val="both"/>
              <w:rPr>
                <w:rFonts w:cs="Arial"/>
              </w:rPr>
            </w:pPr>
            <w:r>
              <w:rPr>
                <w:rFonts w:cs="Arial"/>
              </w:rPr>
              <w:t>Councillor Katherine Cadbury attended the meeting on behalf of Harrington Parish Council and spoke on the application</w:t>
            </w:r>
          </w:p>
          <w:p w:rsidR="00D67DBE" w:rsidRDefault="00D67DBE" w:rsidP="00801703">
            <w:pPr>
              <w:spacing w:line="240" w:lineRule="atLeast"/>
              <w:jc w:val="both"/>
              <w:rPr>
                <w:rFonts w:cs="Arial"/>
              </w:rPr>
            </w:pPr>
          </w:p>
          <w:p w:rsidR="00D67DBE" w:rsidRDefault="00D67DBE" w:rsidP="00801703">
            <w:pPr>
              <w:spacing w:line="240" w:lineRule="atLeast"/>
              <w:jc w:val="both"/>
              <w:rPr>
                <w:rFonts w:cs="Arial"/>
              </w:rPr>
            </w:pPr>
            <w:r>
              <w:rPr>
                <w:rFonts w:cs="Arial"/>
              </w:rPr>
              <w:t xml:space="preserve">Councillor David Howes, </w:t>
            </w:r>
            <w:proofErr w:type="spellStart"/>
            <w:r>
              <w:rPr>
                <w:rFonts w:cs="Arial"/>
              </w:rPr>
              <w:t>Welland</w:t>
            </w:r>
            <w:proofErr w:type="spellEnd"/>
            <w:r>
              <w:rPr>
                <w:rFonts w:cs="Arial"/>
              </w:rPr>
              <w:t xml:space="preserve"> Ward Councillor attended the meeting and spoke on the application</w:t>
            </w:r>
          </w:p>
          <w:p w:rsidR="00D67DBE" w:rsidRDefault="00D67DBE" w:rsidP="00801703">
            <w:pPr>
              <w:spacing w:line="240" w:lineRule="atLeast"/>
              <w:jc w:val="both"/>
              <w:rPr>
                <w:rFonts w:cs="Arial"/>
              </w:rPr>
            </w:pPr>
          </w:p>
          <w:p w:rsidR="00D67DBE" w:rsidRPr="00F72B5A" w:rsidRDefault="00D67DBE" w:rsidP="00801703">
            <w:pPr>
              <w:spacing w:line="240" w:lineRule="atLeast"/>
              <w:jc w:val="both"/>
              <w:rPr>
                <w:rFonts w:cs="Arial"/>
                <w:color w:val="FF0000"/>
              </w:rPr>
            </w:pPr>
            <w:r>
              <w:rPr>
                <w:rFonts w:cs="Arial"/>
              </w:rPr>
              <w:t xml:space="preserve">Mrs Cash, the applicant of item 4.3 </w:t>
            </w:r>
            <w:r w:rsidRPr="00BA71DD">
              <w:rPr>
                <w:rFonts w:cs="Arial"/>
              </w:rPr>
              <w:t>attended the meeting and spoke on the application</w:t>
            </w:r>
            <w:r w:rsidR="00F72B5A" w:rsidRPr="00BA71DD">
              <w:rPr>
                <w:rFonts w:cs="Arial"/>
              </w:rPr>
              <w:t>, and having been chosen by the Greenfields applicants present as a spokesperson for the Greenfield applicants</w:t>
            </w:r>
          </w:p>
          <w:p w:rsidR="005171EF" w:rsidRDefault="005171EF" w:rsidP="00801703">
            <w:pPr>
              <w:spacing w:line="240" w:lineRule="atLeast"/>
              <w:jc w:val="both"/>
              <w:rPr>
                <w:rFonts w:cs="Arial"/>
              </w:rPr>
            </w:pPr>
          </w:p>
          <w:p w:rsidR="005171EF" w:rsidRPr="00444550" w:rsidRDefault="005171EF" w:rsidP="007B206E">
            <w:pPr>
              <w:spacing w:line="240" w:lineRule="atLeast"/>
              <w:jc w:val="both"/>
              <w:rPr>
                <w:rFonts w:cs="Arial"/>
              </w:rPr>
            </w:pP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F107B2" w:rsidRDefault="00F107B2" w:rsidP="00ED5D79">
            <w:pPr>
              <w:spacing w:line="240" w:lineRule="atLeast"/>
              <w:jc w:val="both"/>
              <w:rPr>
                <w:rFonts w:cs="Arial"/>
              </w:rPr>
            </w:pPr>
          </w:p>
          <w:p w:rsidR="00F107B2" w:rsidRDefault="008C2350" w:rsidP="00D67DBE">
            <w:pPr>
              <w:spacing w:line="240" w:lineRule="atLeast"/>
              <w:jc w:val="both"/>
              <w:rPr>
                <w:rFonts w:cs="Arial"/>
              </w:rPr>
            </w:pPr>
            <w:r>
              <w:rPr>
                <w:rFonts w:cs="Arial"/>
              </w:rPr>
              <w:t>A report was received by the C</w:t>
            </w:r>
            <w:r w:rsidR="00D67DBE">
              <w:rPr>
                <w:rFonts w:cs="Arial"/>
              </w:rPr>
              <w:t xml:space="preserve">ommittee </w:t>
            </w:r>
            <w:r>
              <w:rPr>
                <w:rFonts w:cs="Arial"/>
              </w:rPr>
              <w:t xml:space="preserve">for several applications on the Greenfields site in </w:t>
            </w:r>
            <w:proofErr w:type="spellStart"/>
            <w:r>
              <w:rPr>
                <w:rFonts w:cs="Arial"/>
              </w:rPr>
              <w:t>Braybrooke</w:t>
            </w:r>
            <w:proofErr w:type="spellEnd"/>
            <w:r>
              <w:rPr>
                <w:rFonts w:cs="Arial"/>
              </w:rPr>
              <w:t>.</w:t>
            </w:r>
          </w:p>
          <w:p w:rsidR="008C2350" w:rsidRDefault="008C2350" w:rsidP="00D67DBE">
            <w:pPr>
              <w:spacing w:line="240" w:lineRule="atLeast"/>
              <w:jc w:val="both"/>
              <w:rPr>
                <w:rFonts w:cs="Arial"/>
              </w:rPr>
            </w:pPr>
          </w:p>
          <w:p w:rsidR="008C2350" w:rsidRDefault="008C2350" w:rsidP="00D67DBE">
            <w:pPr>
              <w:spacing w:line="240" w:lineRule="atLeast"/>
              <w:jc w:val="both"/>
              <w:rPr>
                <w:rFonts w:eastAsia="Calibri" w:cs="Arial"/>
              </w:rPr>
            </w:pPr>
            <w:r>
              <w:rPr>
                <w:rFonts w:cs="Arial"/>
              </w:rPr>
              <w:t>These applications were</w:t>
            </w:r>
            <w:r w:rsidRPr="009B0142">
              <w:rPr>
                <w:rFonts w:cs="Arial"/>
              </w:rPr>
              <w:t xml:space="preserve"> reported for Comm</w:t>
            </w:r>
            <w:r>
              <w:rPr>
                <w:rFonts w:cs="Arial"/>
              </w:rPr>
              <w:t>ittee decision because there were</w:t>
            </w:r>
            <w:r w:rsidRPr="009B0142">
              <w:rPr>
                <w:rFonts w:cs="Arial"/>
              </w:rPr>
              <w:t xml:space="preserve"> unresolved, material objections to the proposals and </w:t>
            </w:r>
            <w:r>
              <w:rPr>
                <w:rFonts w:eastAsia="Calibri" w:cs="Arial"/>
              </w:rPr>
              <w:t>the proposals were</w:t>
            </w:r>
            <w:r w:rsidRPr="009B0142">
              <w:rPr>
                <w:rFonts w:eastAsia="Calibri" w:cs="Arial"/>
              </w:rPr>
              <w:t xml:space="preserve"> contentious applications which, in the opinion of the H</w:t>
            </w:r>
            <w:r>
              <w:rPr>
                <w:rFonts w:eastAsia="Calibri" w:cs="Arial"/>
              </w:rPr>
              <w:t>ead of Development Services, were</w:t>
            </w:r>
            <w:r w:rsidRPr="009B0142">
              <w:rPr>
                <w:rFonts w:eastAsia="Calibri" w:cs="Arial"/>
              </w:rPr>
              <w:t xml:space="preserve"> a matter for the decision of the Committee</w:t>
            </w:r>
            <w:r>
              <w:rPr>
                <w:rFonts w:eastAsia="Calibri" w:cs="Arial"/>
              </w:rPr>
              <w:t>.</w:t>
            </w:r>
          </w:p>
          <w:p w:rsidR="008C2350" w:rsidRDefault="008C2350" w:rsidP="00D67DBE">
            <w:pPr>
              <w:spacing w:line="240" w:lineRule="atLeast"/>
              <w:jc w:val="both"/>
              <w:rPr>
                <w:rFonts w:eastAsia="Calibri" w:cs="Arial"/>
              </w:rPr>
            </w:pPr>
          </w:p>
          <w:p w:rsidR="008C2350" w:rsidRDefault="008C2350" w:rsidP="008C2350">
            <w:pPr>
              <w:spacing w:after="200" w:line="276" w:lineRule="auto"/>
              <w:contextualSpacing/>
              <w:jc w:val="both"/>
              <w:rPr>
                <w:rFonts w:cs="Arial"/>
              </w:rPr>
            </w:pPr>
            <w:r w:rsidRPr="008C2350">
              <w:rPr>
                <w:rFonts w:cs="Arial"/>
              </w:rPr>
              <w:t>A presentation was given to the Committee which outlined the planning consideration</w:t>
            </w:r>
            <w:r>
              <w:rPr>
                <w:rFonts w:cs="Arial"/>
              </w:rPr>
              <w:t>s</w:t>
            </w:r>
            <w:r w:rsidRPr="008C2350">
              <w:rPr>
                <w:rFonts w:cs="Arial"/>
              </w:rPr>
              <w:t xml:space="preserve"> for all applications which were Policy and Principle Considerations, Sustainability, Landscape and Visual Impacts and Access</w:t>
            </w:r>
            <w:r>
              <w:rPr>
                <w:rFonts w:cs="Arial"/>
              </w:rPr>
              <w:t>.</w:t>
            </w:r>
          </w:p>
          <w:p w:rsidR="008C2350" w:rsidRDefault="008C2350" w:rsidP="008C2350">
            <w:pPr>
              <w:spacing w:after="200" w:line="276" w:lineRule="auto"/>
              <w:contextualSpacing/>
              <w:jc w:val="both"/>
              <w:rPr>
                <w:rFonts w:cs="Arial"/>
              </w:rPr>
            </w:pPr>
          </w:p>
          <w:p w:rsidR="008C2350" w:rsidRDefault="008C2350" w:rsidP="008C2350">
            <w:pPr>
              <w:spacing w:after="200" w:line="276" w:lineRule="auto"/>
              <w:contextualSpacing/>
              <w:jc w:val="both"/>
              <w:rPr>
                <w:rFonts w:cs="Arial"/>
              </w:rPr>
            </w:pPr>
            <w:r>
              <w:rPr>
                <w:rFonts w:cs="Arial"/>
              </w:rPr>
              <w:t>It was noted that there was</w:t>
            </w:r>
            <w:r w:rsidRPr="009B0142">
              <w:rPr>
                <w:rFonts w:cs="Arial"/>
              </w:rPr>
              <w:t xml:space="preserve"> a complex history relating to Greenfields</w:t>
            </w:r>
            <w:r>
              <w:rPr>
                <w:rFonts w:cs="Arial"/>
              </w:rPr>
              <w:t xml:space="preserve"> and the key events were outlined.</w:t>
            </w:r>
          </w:p>
          <w:p w:rsidR="0066138B" w:rsidRDefault="0066138B" w:rsidP="008C2350">
            <w:pPr>
              <w:spacing w:after="200" w:line="276" w:lineRule="auto"/>
              <w:contextualSpacing/>
              <w:jc w:val="both"/>
              <w:rPr>
                <w:rFonts w:cs="Arial"/>
              </w:rPr>
            </w:pPr>
          </w:p>
          <w:p w:rsidR="0066138B" w:rsidRDefault="0066138B" w:rsidP="008C2350">
            <w:pPr>
              <w:spacing w:after="200" w:line="276" w:lineRule="auto"/>
              <w:contextualSpacing/>
              <w:jc w:val="both"/>
              <w:rPr>
                <w:rFonts w:cs="Arial"/>
              </w:rPr>
            </w:pPr>
            <w:r>
              <w:rPr>
                <w:rFonts w:cs="Arial"/>
              </w:rPr>
              <w:t>Each application was then presented to the Committee and the outcomes were as follows: -</w:t>
            </w:r>
          </w:p>
          <w:p w:rsidR="0066138B" w:rsidRDefault="0066138B" w:rsidP="008C2350">
            <w:pPr>
              <w:spacing w:after="200" w:line="276" w:lineRule="auto"/>
              <w:contextualSpacing/>
              <w:jc w:val="both"/>
              <w:rPr>
                <w:rFonts w:cs="Arial"/>
              </w:rPr>
            </w:pPr>
          </w:p>
          <w:p w:rsidR="0066138B" w:rsidRPr="008C2350" w:rsidRDefault="0066138B" w:rsidP="008C2350">
            <w:pPr>
              <w:spacing w:after="200" w:line="276" w:lineRule="auto"/>
              <w:contextualSpacing/>
              <w:jc w:val="both"/>
              <w:rPr>
                <w:rFonts w:cs="Arial"/>
              </w:rPr>
            </w:pPr>
          </w:p>
          <w:p w:rsidR="008C2350" w:rsidRDefault="008C2350" w:rsidP="00D67DBE">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lastRenderedPageBreak/>
              <w:t>Proposed Development</w:t>
            </w:r>
          </w:p>
          <w:p w:rsidR="0066138B" w:rsidRDefault="0066138B" w:rsidP="0066138B">
            <w:pPr>
              <w:spacing w:line="240" w:lineRule="atLeast"/>
              <w:ind w:left="600" w:hanging="600"/>
              <w:jc w:val="both"/>
              <w:rPr>
                <w:rFonts w:cs="Arial"/>
              </w:rPr>
            </w:pPr>
          </w:p>
          <w:p w:rsidR="0066138B" w:rsidRPr="0066138B" w:rsidRDefault="0066138B" w:rsidP="0066138B">
            <w:pPr>
              <w:spacing w:line="240" w:lineRule="atLeast"/>
              <w:ind w:left="709" w:hanging="709"/>
              <w:jc w:val="both"/>
              <w:rPr>
                <w:rFonts w:cs="Arial"/>
                <w:bCs/>
                <w:noProof/>
              </w:rPr>
            </w:pPr>
            <w:r>
              <w:rPr>
                <w:rFonts w:cs="Arial"/>
              </w:rPr>
              <w:t>*4.1</w:t>
            </w:r>
            <w:r>
              <w:rPr>
                <w:rFonts w:cs="Arial"/>
              </w:rPr>
              <w:tab/>
            </w:r>
            <w:r w:rsidRPr="0066138B">
              <w:rPr>
                <w:rFonts w:cs="Arial"/>
                <w:bCs/>
                <w:noProof/>
              </w:rPr>
              <w:t>Full Application</w:t>
            </w:r>
            <w:r w:rsidRPr="0066138B">
              <w:rPr>
                <w:rFonts w:cs="Arial"/>
                <w:bCs/>
              </w:rPr>
              <w:t xml:space="preserve">: </w:t>
            </w:r>
            <w:r w:rsidRPr="0066138B">
              <w:rPr>
                <w:rFonts w:cs="Arial"/>
                <w:bCs/>
                <w:noProof/>
              </w:rPr>
              <w:t>Siting of caravans for residential occupation with associated hard standing, shed and cess tank at Plot 4A Greenfields,</w:t>
            </w:r>
            <w:r w:rsidRPr="0066138B">
              <w:rPr>
                <w:rFonts w:cs="Arial"/>
                <w:bCs/>
              </w:rPr>
              <w:t xml:space="preserve"> </w:t>
            </w:r>
            <w:r w:rsidRPr="0066138B">
              <w:rPr>
                <w:rFonts w:cs="Arial"/>
                <w:bCs/>
                <w:noProof/>
              </w:rPr>
              <w:t>Braybrooke Road,</w:t>
            </w:r>
            <w:r w:rsidRPr="0066138B">
              <w:rPr>
                <w:rFonts w:cs="Arial"/>
                <w:bCs/>
              </w:rPr>
              <w:t xml:space="preserve"> </w:t>
            </w:r>
            <w:r w:rsidRPr="0066138B">
              <w:rPr>
                <w:rFonts w:cs="Arial"/>
                <w:bCs/>
                <w:noProof/>
              </w:rPr>
              <w:t>Braybrooke for Ms</w:t>
            </w:r>
            <w:r w:rsidRPr="0066138B">
              <w:rPr>
                <w:rFonts w:cs="Arial"/>
                <w:bCs/>
              </w:rPr>
              <w:t xml:space="preserve"> </w:t>
            </w:r>
            <w:r w:rsidRPr="0066138B">
              <w:rPr>
                <w:rFonts w:cs="Arial"/>
                <w:bCs/>
                <w:noProof/>
              </w:rPr>
              <w:t>M</w:t>
            </w:r>
            <w:r w:rsidRPr="0066138B">
              <w:rPr>
                <w:rFonts w:cs="Arial"/>
                <w:bCs/>
              </w:rPr>
              <w:t xml:space="preserve"> </w:t>
            </w:r>
            <w:r w:rsidRPr="0066138B">
              <w:rPr>
                <w:rFonts w:cs="Arial"/>
                <w:bCs/>
                <w:noProof/>
              </w:rPr>
              <w:t>Creaney</w:t>
            </w:r>
          </w:p>
          <w:p w:rsidR="0066138B" w:rsidRPr="0066138B" w:rsidRDefault="0066138B" w:rsidP="0066138B">
            <w:pPr>
              <w:spacing w:line="240" w:lineRule="atLeast"/>
              <w:ind w:left="709" w:hanging="709"/>
              <w:jc w:val="both"/>
              <w:rPr>
                <w:rFonts w:cs="Arial"/>
              </w:rPr>
            </w:pPr>
            <w:r w:rsidRPr="0066138B">
              <w:rPr>
                <w:rFonts w:cs="Arial"/>
                <w:bCs/>
                <w:noProof/>
              </w:rPr>
              <w:tab/>
              <w:t>Application No: KET/2014/0774</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for a full application on Plot 4A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F107B2" w:rsidRDefault="00F107B2" w:rsidP="00F107B2">
      <w:pPr>
        <w:tabs>
          <w:tab w:val="left" w:pos="567"/>
        </w:tabs>
        <w:ind w:left="567" w:right="-82" w:hanging="567"/>
        <w:rPr>
          <w:rFonts w:cs="Arial"/>
        </w:rPr>
      </w:pPr>
    </w:p>
    <w:p w:rsidR="0066138B" w:rsidRDefault="0066138B" w:rsidP="00F107B2">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 xml:space="preserve">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w:t>
      </w:r>
      <w:r w:rsidRPr="009B0142">
        <w:rPr>
          <w:rFonts w:cs="Arial"/>
        </w:rPr>
        <w:lastRenderedPageBreak/>
        <w:t>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F107B2">
      <w:pPr>
        <w:tabs>
          <w:tab w:val="left" w:pos="567"/>
        </w:tabs>
        <w:ind w:left="567" w:right="-82" w:hanging="567"/>
        <w:rPr>
          <w:rFonts w:cs="Arial"/>
        </w:rPr>
      </w:pPr>
    </w:p>
    <w:p w:rsidR="00F107B2" w:rsidRDefault="00F107B2" w:rsidP="006B1797">
      <w:pPr>
        <w:tabs>
          <w:tab w:val="left" w:pos="567"/>
        </w:tabs>
        <w:ind w:left="567" w:right="-82" w:hanging="567"/>
        <w:jc w:val="center"/>
        <w:rPr>
          <w:rFonts w:cs="Arial"/>
          <w:i/>
        </w:rPr>
      </w:pPr>
    </w:p>
    <w:p w:rsidR="005171EF" w:rsidRPr="00B352FB" w:rsidRDefault="006B1797" w:rsidP="006B1797">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545B88" w:rsidRDefault="00BF3BB5" w:rsidP="005171EF">
      <w:pPr>
        <w:tabs>
          <w:tab w:val="left" w:pos="1080"/>
        </w:tabs>
        <w:ind w:left="1680" w:hanging="1080"/>
        <w:jc w:val="center"/>
        <w:rPr>
          <w:rFonts w:cs="Arial"/>
          <w:i/>
        </w:rPr>
      </w:pPr>
      <w:r>
        <w:rPr>
          <w:rFonts w:cs="Arial"/>
          <w:i/>
        </w:rPr>
        <w:t>(Voting, For</w:t>
      </w:r>
      <w:r w:rsidR="0066138B">
        <w:rPr>
          <w:rFonts w:cs="Arial"/>
          <w:i/>
        </w:rPr>
        <w:t xml:space="preserve"> 7</w:t>
      </w:r>
      <w:r w:rsidR="00545B88">
        <w:rPr>
          <w:rFonts w:cs="Arial"/>
          <w:i/>
        </w:rPr>
        <w:t>; Against</w:t>
      </w:r>
      <w:r w:rsidR="00F107B2">
        <w:rPr>
          <w:rFonts w:cs="Arial"/>
          <w:i/>
        </w:rPr>
        <w:t xml:space="preserve"> 0</w:t>
      </w:r>
      <w:r w:rsidR="00545B88">
        <w:rPr>
          <w:rFonts w:cs="Arial"/>
          <w:i/>
        </w:rPr>
        <w:t>)</w:t>
      </w: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66138B" w:rsidRPr="000E315B" w:rsidRDefault="0066138B" w:rsidP="0066138B">
            <w:pPr>
              <w:spacing w:line="240" w:lineRule="atLeast"/>
              <w:ind w:left="709" w:hanging="709"/>
              <w:jc w:val="both"/>
              <w:rPr>
                <w:rFonts w:cs="Arial"/>
                <w:bCs/>
                <w:noProof/>
              </w:rPr>
            </w:pPr>
            <w:r>
              <w:rPr>
                <w:rFonts w:cs="Arial"/>
              </w:rPr>
              <w:t>*4.2</w:t>
            </w:r>
            <w:r>
              <w:rPr>
                <w:rFonts w:cs="Arial"/>
              </w:rPr>
              <w:tab/>
            </w:r>
            <w:r w:rsidRPr="0066138B">
              <w:rPr>
                <w:rFonts w:cs="Arial"/>
                <w:bCs/>
                <w:noProof/>
              </w:rPr>
              <w:t>Full Application</w:t>
            </w:r>
            <w:r w:rsidRPr="0066138B">
              <w:rPr>
                <w:rFonts w:cs="Arial"/>
                <w:bCs/>
              </w:rPr>
              <w:t xml:space="preserve">: </w:t>
            </w:r>
            <w:r w:rsidRPr="0066138B">
              <w:rPr>
                <w:rFonts w:cs="Arial"/>
                <w:bCs/>
                <w:noProof/>
              </w:rPr>
              <w:t xml:space="preserve">Siting of caravans for residential occupation with associated hard standing, </w:t>
            </w:r>
            <w:r>
              <w:rPr>
                <w:rFonts w:cs="Arial"/>
                <w:bCs/>
                <w:noProof/>
              </w:rPr>
              <w:t xml:space="preserve">utiltiy block or portaloo/portable toilet block and cess tank at Plot 4B Greenfields, </w:t>
            </w:r>
            <w:r w:rsidRPr="000E315B">
              <w:rPr>
                <w:rFonts w:cs="Arial"/>
                <w:bCs/>
                <w:noProof/>
              </w:rPr>
              <w:t>Braybrooke Road, Braybrooke for Mr</w:t>
            </w:r>
            <w:r w:rsidRPr="000E315B">
              <w:rPr>
                <w:rFonts w:cs="Arial"/>
                <w:bCs/>
              </w:rPr>
              <w:t xml:space="preserve"> </w:t>
            </w:r>
            <w:r w:rsidRPr="000E315B">
              <w:rPr>
                <w:rFonts w:cs="Arial"/>
                <w:bCs/>
                <w:noProof/>
              </w:rPr>
              <w:t>M</w:t>
            </w:r>
            <w:r w:rsidRPr="000E315B">
              <w:rPr>
                <w:rFonts w:cs="Arial"/>
                <w:bCs/>
              </w:rPr>
              <w:t xml:space="preserve"> </w:t>
            </w:r>
            <w:r w:rsidRPr="000E315B">
              <w:rPr>
                <w:rFonts w:cs="Arial"/>
                <w:bCs/>
                <w:noProof/>
              </w:rPr>
              <w:t>McDonagh</w:t>
            </w:r>
          </w:p>
          <w:p w:rsidR="0066138B" w:rsidRPr="000E315B" w:rsidRDefault="0066138B" w:rsidP="0066138B">
            <w:pPr>
              <w:spacing w:line="240" w:lineRule="atLeast"/>
              <w:ind w:left="709" w:hanging="709"/>
              <w:jc w:val="both"/>
              <w:rPr>
                <w:rFonts w:cs="Arial"/>
              </w:rPr>
            </w:pPr>
            <w:r w:rsidRPr="000E315B">
              <w:rPr>
                <w:rFonts w:cs="Arial"/>
                <w:bCs/>
                <w:noProof/>
              </w:rPr>
              <w:tab/>
              <w:t>Application No: KET/2014/0776</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4B</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 xml:space="preserve">The proposal which is piecemeal and urban in character results in a sporadic form of development that is visible, highly discordant and intrusive in the </w:t>
      </w:r>
      <w:r w:rsidRPr="009B0142">
        <w:rPr>
          <w:rFonts w:cs="Arial"/>
        </w:rPr>
        <w:lastRenderedPageBreak/>
        <w:t>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66138B" w:rsidRDefault="0066138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66138B" w:rsidRPr="0066138B" w:rsidRDefault="0066138B" w:rsidP="0066138B">
            <w:pPr>
              <w:spacing w:line="240" w:lineRule="atLeast"/>
              <w:ind w:left="709" w:hanging="709"/>
              <w:jc w:val="both"/>
              <w:rPr>
                <w:rFonts w:cs="Arial"/>
              </w:rPr>
            </w:pPr>
            <w:r>
              <w:rPr>
                <w:rFonts w:cs="Arial"/>
              </w:rPr>
              <w:t>*4.3</w:t>
            </w:r>
            <w:r>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associated hard standing, utility block, container, shed and cess tank at Plot 4C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J And M</w:t>
            </w:r>
            <w:r w:rsidRPr="000E315B">
              <w:rPr>
                <w:rFonts w:cs="Arial"/>
                <w:bCs/>
              </w:rPr>
              <w:t xml:space="preserve"> </w:t>
            </w:r>
            <w:r w:rsidRPr="000E315B">
              <w:rPr>
                <w:rFonts w:cs="Arial"/>
                <w:bCs/>
                <w:noProof/>
              </w:rPr>
              <w:t>Cash</w:t>
            </w:r>
            <w:r w:rsidRPr="000E315B">
              <w:rPr>
                <w:rFonts w:cs="Arial"/>
                <w:bCs/>
                <w:noProof/>
              </w:rPr>
              <w:tab/>
              <w:t xml:space="preserve">Application No: </w:t>
            </w:r>
            <w:r w:rsidR="000E315B" w:rsidRPr="000E315B">
              <w:rPr>
                <w:rFonts w:cs="Arial"/>
                <w:bCs/>
                <w:noProof/>
              </w:rPr>
              <w:t>KET/2014/0777</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4C</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 xml:space="preserve">Core principles of the National Planning Policy Framework include recognising the intrinsic character and beauty of the countryside and supporting thriving communities within it; and to contribute to conserving and enhancing the </w:t>
      </w:r>
      <w:r w:rsidRPr="009B0142">
        <w:rPr>
          <w:rFonts w:cs="Arial"/>
        </w:rPr>
        <w:lastRenderedPageBreak/>
        <w:t>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0E315B" w:rsidRDefault="000E315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0E315B" w:rsidRPr="000E315B" w:rsidRDefault="000E315B" w:rsidP="0066138B">
            <w:pPr>
              <w:spacing w:line="240" w:lineRule="atLeast"/>
              <w:ind w:left="709" w:hanging="709"/>
              <w:jc w:val="both"/>
              <w:rPr>
                <w:rFonts w:cs="Arial"/>
                <w:bCs/>
                <w:noProof/>
              </w:rPr>
            </w:pPr>
            <w:r>
              <w:rPr>
                <w:rFonts w:cs="Arial"/>
              </w:rPr>
              <w:t>*4.4</w:t>
            </w:r>
            <w:r w:rsidR="0066138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associated hardstanding, utility building and cess tank at Plot 4D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M</w:t>
            </w:r>
            <w:r w:rsidRPr="000E315B">
              <w:rPr>
                <w:rFonts w:cs="Arial"/>
                <w:bCs/>
              </w:rPr>
              <w:t xml:space="preserve"> </w:t>
            </w:r>
            <w:r w:rsidRPr="000E315B">
              <w:rPr>
                <w:rFonts w:cs="Arial"/>
                <w:bCs/>
                <w:noProof/>
              </w:rPr>
              <w:t>Mc Donagh Jnr</w:t>
            </w:r>
            <w:r w:rsidR="0066138B" w:rsidRPr="000E315B">
              <w:rPr>
                <w:rFonts w:cs="Arial"/>
                <w:bCs/>
                <w:noProof/>
              </w:rPr>
              <w:tab/>
            </w:r>
          </w:p>
          <w:p w:rsidR="0066138B" w:rsidRPr="000E315B" w:rsidRDefault="000E315B" w:rsidP="0066138B">
            <w:pPr>
              <w:spacing w:line="240" w:lineRule="atLeast"/>
              <w:ind w:left="709" w:hanging="709"/>
              <w:jc w:val="both"/>
              <w:rPr>
                <w:rFonts w:cs="Arial"/>
              </w:rPr>
            </w:pPr>
            <w:r w:rsidRPr="000E315B">
              <w:rPr>
                <w:rFonts w:cs="Arial"/>
                <w:bCs/>
                <w:noProof/>
              </w:rPr>
              <w:tab/>
            </w:r>
            <w:r w:rsidR="0066138B" w:rsidRPr="000E315B">
              <w:rPr>
                <w:rFonts w:cs="Arial"/>
                <w:bCs/>
                <w:noProof/>
              </w:rPr>
              <w:t xml:space="preserve">Application No: </w:t>
            </w:r>
            <w:r w:rsidRPr="000E315B">
              <w:rPr>
                <w:rFonts w:cs="Arial"/>
                <w:bCs/>
                <w:noProof/>
              </w:rPr>
              <w:t>KET/2014/0778</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4D</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0E315B" w:rsidRDefault="000E315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0E315B" w:rsidRPr="000E315B" w:rsidRDefault="000E315B" w:rsidP="0066138B">
            <w:pPr>
              <w:spacing w:line="240" w:lineRule="atLeast"/>
              <w:ind w:left="709" w:hanging="709"/>
              <w:jc w:val="both"/>
              <w:rPr>
                <w:rFonts w:cs="Arial"/>
                <w:bCs/>
                <w:noProof/>
              </w:rPr>
            </w:pPr>
            <w:r>
              <w:rPr>
                <w:rFonts w:cs="Arial"/>
              </w:rPr>
              <w:t>*4.5</w:t>
            </w:r>
            <w:r w:rsidR="0066138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ancillary development at Plot 9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Patrick</w:t>
            </w:r>
            <w:r w:rsidRPr="000E315B">
              <w:rPr>
                <w:rFonts w:cs="Arial"/>
                <w:bCs/>
              </w:rPr>
              <w:t xml:space="preserve"> </w:t>
            </w:r>
            <w:r w:rsidRPr="000E315B">
              <w:rPr>
                <w:rFonts w:cs="Arial"/>
                <w:bCs/>
                <w:noProof/>
              </w:rPr>
              <w:t>Doran</w:t>
            </w:r>
          </w:p>
          <w:p w:rsidR="0066138B" w:rsidRPr="000E315B" w:rsidRDefault="0066138B" w:rsidP="0066138B">
            <w:pPr>
              <w:spacing w:line="240" w:lineRule="atLeast"/>
              <w:ind w:left="709" w:hanging="709"/>
              <w:jc w:val="both"/>
              <w:rPr>
                <w:rFonts w:cs="Arial"/>
              </w:rPr>
            </w:pPr>
            <w:r w:rsidRPr="000E315B">
              <w:rPr>
                <w:rFonts w:cs="Arial"/>
                <w:bCs/>
                <w:noProof/>
              </w:rPr>
              <w:tab/>
              <w:t xml:space="preserve">Application No: </w:t>
            </w:r>
            <w:r w:rsidR="000E315B" w:rsidRPr="000E315B">
              <w:rPr>
                <w:rFonts w:cs="Arial"/>
                <w:bCs/>
                <w:noProof/>
              </w:rPr>
              <w:t>KET/2014/0784</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9</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lastRenderedPageBreak/>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lastRenderedPageBreak/>
              <w:t>Proposed Development</w:t>
            </w:r>
          </w:p>
          <w:p w:rsidR="0066138B" w:rsidRDefault="0066138B" w:rsidP="0066138B">
            <w:pPr>
              <w:spacing w:line="240" w:lineRule="atLeast"/>
              <w:ind w:left="600" w:hanging="600"/>
              <w:jc w:val="both"/>
              <w:rPr>
                <w:rFonts w:cs="Arial"/>
              </w:rPr>
            </w:pPr>
          </w:p>
          <w:p w:rsidR="0066138B" w:rsidRPr="000E315B" w:rsidRDefault="000E315B" w:rsidP="0066138B">
            <w:pPr>
              <w:spacing w:line="240" w:lineRule="atLeast"/>
              <w:ind w:left="709" w:hanging="709"/>
              <w:jc w:val="both"/>
              <w:rPr>
                <w:rFonts w:cs="Arial"/>
                <w:bCs/>
                <w:noProof/>
              </w:rPr>
            </w:pPr>
            <w:r>
              <w:rPr>
                <w:rFonts w:cs="Arial"/>
              </w:rPr>
              <w:t>*4.6</w:t>
            </w:r>
            <w:r w:rsidR="0066138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Erection of utility building, installation of cess tank, construction of hard standing, and erection of close board fencing at Plot 8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Mrs</w:t>
            </w:r>
            <w:r w:rsidRPr="000E315B">
              <w:rPr>
                <w:rFonts w:cs="Arial"/>
                <w:bCs/>
              </w:rPr>
              <w:t xml:space="preserve"> </w:t>
            </w:r>
            <w:r w:rsidRPr="000E315B">
              <w:rPr>
                <w:rFonts w:cs="Arial"/>
                <w:bCs/>
                <w:noProof/>
              </w:rPr>
              <w:t>Mary</w:t>
            </w:r>
            <w:r w:rsidRPr="000E315B">
              <w:rPr>
                <w:rFonts w:cs="Arial"/>
                <w:bCs/>
              </w:rPr>
              <w:t xml:space="preserve"> </w:t>
            </w:r>
            <w:r w:rsidRPr="000E315B">
              <w:rPr>
                <w:rFonts w:cs="Arial"/>
                <w:bCs/>
                <w:noProof/>
              </w:rPr>
              <w:t>Doran</w:t>
            </w:r>
          </w:p>
          <w:p w:rsidR="0066138B" w:rsidRPr="000E315B" w:rsidRDefault="0066138B" w:rsidP="0066138B">
            <w:pPr>
              <w:spacing w:line="240" w:lineRule="atLeast"/>
              <w:ind w:left="709" w:hanging="709"/>
              <w:jc w:val="both"/>
              <w:rPr>
                <w:rFonts w:cs="Arial"/>
              </w:rPr>
            </w:pPr>
            <w:r w:rsidRPr="000E315B">
              <w:rPr>
                <w:rFonts w:cs="Arial"/>
                <w:bCs/>
                <w:noProof/>
              </w:rPr>
              <w:tab/>
              <w:t xml:space="preserve">Application No: </w:t>
            </w:r>
            <w:r w:rsidR="000E315B" w:rsidRPr="000E315B">
              <w:rPr>
                <w:rFonts w:cs="Arial"/>
                <w:bCs/>
                <w:noProof/>
              </w:rPr>
              <w:t>KET/2014/0786</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8</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 xml:space="preserve">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w:t>
      </w:r>
      <w:r w:rsidRPr="009B0142">
        <w:rPr>
          <w:rFonts w:cs="Arial"/>
        </w:rPr>
        <w:lastRenderedPageBreak/>
        <w:t>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offi</w:t>
      </w:r>
      <w:r w:rsidR="000E315B">
        <w:rPr>
          <w:rFonts w:cs="Arial"/>
          <w:i/>
        </w:rPr>
        <w:t xml:space="preserve">cers’ recommendation to refuse </w:t>
      </w:r>
      <w:r>
        <w:rPr>
          <w:rFonts w:cs="Arial"/>
          <w:i/>
        </w:rPr>
        <w:t>the application</w:t>
      </w:r>
    </w:p>
    <w:p w:rsidR="0066138B" w:rsidRDefault="0066138B" w:rsidP="0066138B">
      <w:pPr>
        <w:tabs>
          <w:tab w:val="left" w:pos="1080"/>
        </w:tabs>
        <w:ind w:left="1680" w:hanging="1080"/>
        <w:jc w:val="center"/>
        <w:rPr>
          <w:rFonts w:cs="Arial"/>
          <w:i/>
        </w:rPr>
      </w:pPr>
      <w:r>
        <w:rPr>
          <w:rFonts w:cs="Arial"/>
          <w:i/>
        </w:rPr>
        <w:t>(Voting, For 7; Against 0)</w:t>
      </w:r>
    </w:p>
    <w:p w:rsidR="000E315B" w:rsidRDefault="000E315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66138B" w:rsidRPr="000E315B" w:rsidRDefault="000E315B" w:rsidP="0066138B">
            <w:pPr>
              <w:spacing w:line="240" w:lineRule="atLeast"/>
              <w:ind w:left="709" w:hanging="709"/>
              <w:jc w:val="both"/>
              <w:rPr>
                <w:rFonts w:cs="Arial"/>
                <w:bCs/>
                <w:noProof/>
              </w:rPr>
            </w:pPr>
            <w:r>
              <w:rPr>
                <w:rFonts w:cs="Arial"/>
              </w:rPr>
              <w:t>*4.7</w:t>
            </w:r>
            <w:r w:rsidR="0066138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associated hard standing, shed and septic tank at Plot 8A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C</w:t>
            </w:r>
            <w:r w:rsidRPr="000E315B">
              <w:rPr>
                <w:rFonts w:cs="Arial"/>
                <w:bCs/>
              </w:rPr>
              <w:t xml:space="preserve"> </w:t>
            </w:r>
            <w:r w:rsidRPr="000E315B">
              <w:rPr>
                <w:rFonts w:cs="Arial"/>
                <w:bCs/>
                <w:noProof/>
              </w:rPr>
              <w:t>Julian</w:t>
            </w:r>
          </w:p>
          <w:p w:rsidR="0066138B" w:rsidRPr="000E315B" w:rsidRDefault="0066138B" w:rsidP="0066138B">
            <w:pPr>
              <w:spacing w:line="240" w:lineRule="atLeast"/>
              <w:ind w:left="709" w:hanging="709"/>
              <w:jc w:val="both"/>
              <w:rPr>
                <w:rFonts w:cs="Arial"/>
              </w:rPr>
            </w:pPr>
            <w:r w:rsidRPr="000E315B">
              <w:rPr>
                <w:rFonts w:cs="Arial"/>
                <w:bCs/>
                <w:noProof/>
              </w:rPr>
              <w:tab/>
              <w:t xml:space="preserve">Application No: </w:t>
            </w:r>
            <w:r w:rsidR="000E315B" w:rsidRPr="000E315B">
              <w:rPr>
                <w:rFonts w:cs="Arial"/>
                <w:bCs/>
                <w:noProof/>
              </w:rPr>
              <w:t>KET/2015/0079</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8A</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 xml:space="preserve">The proposal which is piecemeal and urban in character results in a sporadic form of development that is visible, highly discordant and intrusive in the </w:t>
      </w:r>
      <w:r w:rsidRPr="009B0142">
        <w:rPr>
          <w:rFonts w:cs="Arial"/>
        </w:rPr>
        <w:lastRenderedPageBreak/>
        <w:t>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0E315B" w:rsidRDefault="000E315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66138B" w:rsidRPr="000E315B" w:rsidRDefault="000E315B" w:rsidP="0066138B">
            <w:pPr>
              <w:spacing w:line="240" w:lineRule="atLeast"/>
              <w:ind w:left="709" w:hanging="709"/>
              <w:jc w:val="both"/>
              <w:rPr>
                <w:rFonts w:cs="Arial"/>
                <w:bCs/>
                <w:noProof/>
              </w:rPr>
            </w:pPr>
            <w:r>
              <w:rPr>
                <w:rFonts w:cs="Arial"/>
              </w:rPr>
              <w:t>*4.8</w:t>
            </w:r>
            <w:r w:rsidR="0066138B" w:rsidRPr="000E315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associated hard standing, shed and septic tank at Plot 10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C, E &amp; J</w:t>
            </w:r>
            <w:r w:rsidRPr="000E315B">
              <w:rPr>
                <w:rFonts w:cs="Arial"/>
                <w:bCs/>
              </w:rPr>
              <w:t xml:space="preserve"> </w:t>
            </w:r>
            <w:r w:rsidRPr="000E315B">
              <w:rPr>
                <w:rFonts w:cs="Arial"/>
                <w:bCs/>
                <w:noProof/>
              </w:rPr>
              <w:t>Mongan</w:t>
            </w:r>
          </w:p>
          <w:p w:rsidR="0066138B" w:rsidRPr="000E315B" w:rsidRDefault="0066138B" w:rsidP="0066138B">
            <w:pPr>
              <w:spacing w:line="240" w:lineRule="atLeast"/>
              <w:ind w:left="709" w:hanging="709"/>
              <w:jc w:val="both"/>
              <w:rPr>
                <w:rFonts w:cs="Arial"/>
              </w:rPr>
            </w:pPr>
            <w:r w:rsidRPr="000E315B">
              <w:rPr>
                <w:rFonts w:cs="Arial"/>
                <w:bCs/>
                <w:noProof/>
              </w:rPr>
              <w:tab/>
              <w:t xml:space="preserve">Application No: </w:t>
            </w:r>
            <w:r w:rsidR="000E315B" w:rsidRPr="000E315B">
              <w:rPr>
                <w:rFonts w:cs="Arial"/>
                <w:bCs/>
                <w:noProof/>
              </w:rPr>
              <w:t>KET/2015/0317</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w:t>
            </w:r>
            <w:r w:rsidR="000E315B">
              <w:rPr>
                <w:rFonts w:cs="Arial"/>
              </w:rPr>
              <w:t>or a full application on Plot 10</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 xml:space="preserve">Core principles of the National Planning Policy Framework include recognising the intrinsic character and beauty of the countryside and supporting thriving communities within it; and to contribute to conserving and enhancing the </w:t>
      </w:r>
      <w:r w:rsidRPr="009B0142">
        <w:rPr>
          <w:rFonts w:cs="Arial"/>
        </w:rPr>
        <w:lastRenderedPageBreak/>
        <w:t>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0E315B" w:rsidRDefault="000E315B" w:rsidP="006613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66138B" w:rsidTr="0066138B">
        <w:tc>
          <w:tcPr>
            <w:tcW w:w="4548" w:type="dxa"/>
          </w:tcPr>
          <w:p w:rsidR="0066138B" w:rsidRDefault="0066138B" w:rsidP="0066138B">
            <w:pPr>
              <w:pStyle w:val="Heading2"/>
            </w:pPr>
            <w:r>
              <w:t>Proposed Development</w:t>
            </w:r>
          </w:p>
          <w:p w:rsidR="0066138B" w:rsidRDefault="0066138B" w:rsidP="0066138B">
            <w:pPr>
              <w:spacing w:line="240" w:lineRule="atLeast"/>
              <w:ind w:left="600" w:hanging="600"/>
              <w:jc w:val="both"/>
              <w:rPr>
                <w:rFonts w:cs="Arial"/>
              </w:rPr>
            </w:pPr>
          </w:p>
          <w:p w:rsidR="0066138B" w:rsidRPr="000E315B" w:rsidRDefault="000E315B" w:rsidP="0066138B">
            <w:pPr>
              <w:spacing w:line="240" w:lineRule="atLeast"/>
              <w:ind w:left="709" w:hanging="709"/>
              <w:jc w:val="both"/>
              <w:rPr>
                <w:rFonts w:cs="Arial"/>
                <w:bCs/>
                <w:noProof/>
              </w:rPr>
            </w:pPr>
            <w:r>
              <w:rPr>
                <w:rFonts w:cs="Arial"/>
              </w:rPr>
              <w:t>*4.9</w:t>
            </w:r>
            <w:r w:rsidR="0066138B" w:rsidRPr="000E315B">
              <w:rPr>
                <w:rFonts w:cs="Arial"/>
              </w:rPr>
              <w:tab/>
            </w:r>
            <w:r w:rsidRPr="000E315B">
              <w:rPr>
                <w:rFonts w:cs="Arial"/>
                <w:bCs/>
                <w:noProof/>
              </w:rPr>
              <w:t>Full Application</w:t>
            </w:r>
            <w:r w:rsidRPr="000E315B">
              <w:rPr>
                <w:rFonts w:cs="Arial"/>
                <w:bCs/>
              </w:rPr>
              <w:t xml:space="preserve">: </w:t>
            </w:r>
            <w:r w:rsidRPr="000E315B">
              <w:rPr>
                <w:rFonts w:cs="Arial"/>
                <w:bCs/>
                <w:noProof/>
              </w:rPr>
              <w:t>Siting of caravans for residential occupation with associated hard standing and utility block at Plot 24B Greenfields,</w:t>
            </w:r>
            <w:r w:rsidRPr="000E315B">
              <w:rPr>
                <w:rFonts w:cs="Arial"/>
                <w:bCs/>
              </w:rPr>
              <w:t xml:space="preserve"> </w:t>
            </w:r>
            <w:r w:rsidRPr="000E315B">
              <w:rPr>
                <w:rFonts w:cs="Arial"/>
                <w:bCs/>
                <w:noProof/>
              </w:rPr>
              <w:t>Braybrooke Road,</w:t>
            </w:r>
            <w:r w:rsidRPr="000E315B">
              <w:rPr>
                <w:rFonts w:cs="Arial"/>
                <w:bCs/>
              </w:rPr>
              <w:t xml:space="preserve"> </w:t>
            </w:r>
            <w:r w:rsidRPr="000E315B">
              <w:rPr>
                <w:rFonts w:cs="Arial"/>
                <w:bCs/>
                <w:noProof/>
              </w:rPr>
              <w:t>Braybrooke for Mr</w:t>
            </w:r>
            <w:r w:rsidRPr="000E315B">
              <w:rPr>
                <w:rFonts w:cs="Arial"/>
                <w:bCs/>
              </w:rPr>
              <w:t xml:space="preserve"> </w:t>
            </w:r>
            <w:r w:rsidRPr="000E315B">
              <w:rPr>
                <w:rFonts w:cs="Arial"/>
                <w:bCs/>
                <w:noProof/>
              </w:rPr>
              <w:t>P</w:t>
            </w:r>
            <w:r w:rsidRPr="000E315B">
              <w:rPr>
                <w:rFonts w:cs="Arial"/>
                <w:bCs/>
              </w:rPr>
              <w:t xml:space="preserve"> </w:t>
            </w:r>
            <w:r w:rsidRPr="000E315B">
              <w:rPr>
                <w:rFonts w:cs="Arial"/>
                <w:bCs/>
                <w:noProof/>
              </w:rPr>
              <w:t>Gavin</w:t>
            </w:r>
          </w:p>
          <w:p w:rsidR="0066138B" w:rsidRPr="000E315B" w:rsidRDefault="0066138B" w:rsidP="0066138B">
            <w:pPr>
              <w:spacing w:line="240" w:lineRule="atLeast"/>
              <w:ind w:left="709" w:hanging="709"/>
              <w:jc w:val="both"/>
              <w:rPr>
                <w:rFonts w:cs="Arial"/>
              </w:rPr>
            </w:pPr>
            <w:r w:rsidRPr="000E315B">
              <w:rPr>
                <w:rFonts w:cs="Arial"/>
                <w:bCs/>
                <w:noProof/>
              </w:rPr>
              <w:tab/>
              <w:t xml:space="preserve">Application No: </w:t>
            </w:r>
            <w:r w:rsidR="000E315B" w:rsidRPr="000E315B">
              <w:rPr>
                <w:rFonts w:cs="Arial"/>
                <w:bCs/>
                <w:noProof/>
              </w:rPr>
              <w:t>KET/2015/0500</w:t>
            </w:r>
          </w:p>
          <w:p w:rsidR="0066138B" w:rsidRDefault="0066138B" w:rsidP="0066138B">
            <w:pPr>
              <w:spacing w:line="240" w:lineRule="atLeast"/>
              <w:jc w:val="both"/>
              <w:rPr>
                <w:rFonts w:cs="Arial"/>
              </w:rPr>
            </w:pPr>
          </w:p>
          <w:p w:rsidR="0066138B" w:rsidRPr="00444550" w:rsidRDefault="0066138B" w:rsidP="0066138B">
            <w:pPr>
              <w:spacing w:line="240" w:lineRule="atLeast"/>
              <w:jc w:val="both"/>
              <w:rPr>
                <w:rFonts w:cs="Arial"/>
              </w:rPr>
            </w:pPr>
          </w:p>
        </w:tc>
        <w:tc>
          <w:tcPr>
            <w:tcW w:w="240" w:type="dxa"/>
          </w:tcPr>
          <w:p w:rsidR="0066138B" w:rsidRDefault="0066138B" w:rsidP="0066138B">
            <w:pPr>
              <w:spacing w:line="240" w:lineRule="atLeast"/>
              <w:jc w:val="both"/>
              <w:rPr>
                <w:rFonts w:cs="Arial"/>
              </w:rPr>
            </w:pPr>
          </w:p>
        </w:tc>
        <w:tc>
          <w:tcPr>
            <w:tcW w:w="4440" w:type="dxa"/>
          </w:tcPr>
          <w:p w:rsidR="0066138B" w:rsidRDefault="0066138B" w:rsidP="0066138B">
            <w:pPr>
              <w:pStyle w:val="Heading3"/>
            </w:pPr>
            <w:r>
              <w:t>Decision</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Committee received a report for a ful</w:t>
            </w:r>
            <w:r w:rsidR="000E315B">
              <w:rPr>
                <w:rFonts w:cs="Arial"/>
              </w:rPr>
              <w:t>l application on Plot 24B</w:t>
            </w:r>
            <w:r>
              <w:rPr>
                <w:rFonts w:cs="Arial"/>
              </w:rPr>
              <w:t xml:space="preserve"> of Greenfields.</w:t>
            </w:r>
          </w:p>
          <w:p w:rsidR="0066138B" w:rsidRDefault="0066138B" w:rsidP="0066138B">
            <w:pPr>
              <w:spacing w:line="240" w:lineRule="atLeast"/>
              <w:jc w:val="both"/>
              <w:rPr>
                <w:rFonts w:cs="Arial"/>
              </w:rPr>
            </w:pPr>
          </w:p>
          <w:p w:rsidR="0066138B" w:rsidRDefault="0066138B" w:rsidP="0066138B">
            <w:pPr>
              <w:spacing w:line="240" w:lineRule="atLeast"/>
              <w:jc w:val="both"/>
              <w:rPr>
                <w:rFonts w:cs="Arial"/>
              </w:rPr>
            </w:pPr>
            <w:r>
              <w:rPr>
                <w:rFonts w:cs="Arial"/>
              </w:rPr>
              <w:t>The personal circumstances of the application and applicants were outlined and it was agreed that the application be refused for the following reasons: -</w:t>
            </w:r>
          </w:p>
          <w:p w:rsidR="0066138B" w:rsidRDefault="0066138B" w:rsidP="0066138B">
            <w:pPr>
              <w:spacing w:after="200" w:line="276" w:lineRule="auto"/>
              <w:contextualSpacing/>
              <w:jc w:val="both"/>
              <w:rPr>
                <w:rFonts w:cs="Arial"/>
              </w:rPr>
            </w:pPr>
          </w:p>
          <w:p w:rsidR="0066138B" w:rsidRPr="008C2350" w:rsidRDefault="0066138B" w:rsidP="0066138B">
            <w:pPr>
              <w:spacing w:after="200" w:line="276" w:lineRule="auto"/>
              <w:contextualSpacing/>
              <w:jc w:val="both"/>
              <w:rPr>
                <w:rFonts w:cs="Arial"/>
              </w:rPr>
            </w:pPr>
          </w:p>
          <w:p w:rsidR="0066138B" w:rsidRDefault="0066138B" w:rsidP="0066138B">
            <w:pPr>
              <w:spacing w:line="240" w:lineRule="atLeast"/>
              <w:jc w:val="both"/>
              <w:rPr>
                <w:rFonts w:cs="Arial"/>
              </w:rPr>
            </w:pPr>
          </w:p>
        </w:tc>
      </w:tr>
    </w:tbl>
    <w:p w:rsidR="0066138B" w:rsidRDefault="0066138B" w:rsidP="0066138B">
      <w:pPr>
        <w:tabs>
          <w:tab w:val="left" w:pos="567"/>
        </w:tabs>
        <w:ind w:left="567" w:right="-82" w:hanging="567"/>
        <w:rPr>
          <w:rFonts w:cs="Arial"/>
        </w:rPr>
      </w:pPr>
    </w:p>
    <w:p w:rsidR="0066138B" w:rsidRDefault="0066138B" w:rsidP="0066138B">
      <w:pPr>
        <w:tabs>
          <w:tab w:val="left" w:pos="567"/>
        </w:tabs>
        <w:ind w:left="567" w:right="-82" w:hanging="567"/>
        <w:rPr>
          <w:rFonts w:cs="Arial"/>
        </w:rPr>
      </w:pPr>
    </w:p>
    <w:p w:rsidR="0066138B" w:rsidRPr="009B0142" w:rsidRDefault="0066138B" w:rsidP="0066138B">
      <w:pPr>
        <w:tabs>
          <w:tab w:val="left" w:pos="720"/>
        </w:tabs>
        <w:ind w:right="-82"/>
        <w:jc w:val="both"/>
        <w:rPr>
          <w:rFonts w:cs="Arial"/>
        </w:rPr>
      </w:pPr>
      <w:r w:rsidRPr="009B0142">
        <w:rPr>
          <w:rFonts w:cs="Arial"/>
        </w:rPr>
        <w:t>Core principles of the National Planning Policy Framework (NPPF) apply to this proposal. The Development Plan: North Northamptonshire Core Spatial Strategy (NNCSS) contains policies 1, 9, 13 and 17  which require development to be focused in accordance with a network of settlements; to strictly control new development in the open countryside outside sustainable urban extensions, give preference to locations that are accessible by a choice of means of travel, comply with sustainable development criteria, and otherwise closely link sites to existing settlements with an adequate range of services and facilities in order to maximise the possibilities for social inclusion and sustainable patterns of living.</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Pr>
          <w:rFonts w:cs="Arial"/>
        </w:rPr>
        <w:t>1.</w:t>
      </w:r>
      <w:r>
        <w:rPr>
          <w:rFonts w:cs="Arial"/>
        </w:rPr>
        <w:tab/>
      </w:r>
      <w:r w:rsidRPr="009B0142">
        <w:rPr>
          <w:rFonts w:cs="Arial"/>
        </w:rPr>
        <w:t>The application site as part of the land known as 'Greenfields' is located well beyond any settlement, and on relatively exposed higher ground within attractive, open, gently rolling countryside. The landscape context is also characterised by dispersed isolated farms and few settlements.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Core principles of the National Planning Policy Framework include recognising the intrinsic character and beauty of the countryside and supporting thriving communities within it; and to contribute to conserving and enhancing the natural environment. Policies 1 and 13 of the North Northamptonshire Core Spatial Strategy put strict controls over new development in the open countryside and require the landscape character to be conserved and enhanced. Saved Local Plan Policies 7 and RA5 have a similar intent. The Planning Policy for Traveller Sites 2015 (PPTS) states that Local Planning Authorities should very strictly limit new traveller sites in the open countryside.</w:t>
      </w:r>
    </w:p>
    <w:p w:rsidR="0066138B" w:rsidRPr="009B0142" w:rsidRDefault="0066138B" w:rsidP="0066138B">
      <w:pPr>
        <w:tabs>
          <w:tab w:val="left" w:pos="720"/>
        </w:tabs>
        <w:ind w:left="709" w:right="-82"/>
        <w:jc w:val="both"/>
        <w:rPr>
          <w:rFonts w:cs="Arial"/>
        </w:rPr>
      </w:pPr>
    </w:p>
    <w:p w:rsidR="0066138B" w:rsidRPr="009B0142" w:rsidRDefault="0066138B" w:rsidP="0066138B">
      <w:pPr>
        <w:tabs>
          <w:tab w:val="left" w:pos="720"/>
        </w:tabs>
        <w:ind w:left="709" w:right="-82"/>
        <w:jc w:val="both"/>
        <w:rPr>
          <w:rFonts w:cs="Arial"/>
        </w:rPr>
      </w:pPr>
      <w:r w:rsidRPr="009B0142">
        <w:rPr>
          <w:rFonts w:cs="Arial"/>
        </w:rPr>
        <w:t>The proposal which is piecemeal and urban in character results in a sporadic form of development that is visible, highly discordant and intrusive in the landscape and would result in considerable harm to the special character and appearance of the countryside. It is therefore contrary to the above Development Plan and National Planning Policies.</w:t>
      </w:r>
    </w:p>
    <w:p w:rsidR="0066138B" w:rsidRPr="009B0142" w:rsidRDefault="0066138B" w:rsidP="0066138B">
      <w:pPr>
        <w:tabs>
          <w:tab w:val="left" w:pos="720"/>
        </w:tabs>
        <w:ind w:right="-82"/>
        <w:jc w:val="both"/>
        <w:rPr>
          <w:rFonts w:cs="Arial"/>
        </w:rPr>
      </w:pPr>
    </w:p>
    <w:p w:rsidR="0066138B" w:rsidRPr="009B0142" w:rsidRDefault="0066138B" w:rsidP="0066138B">
      <w:pPr>
        <w:tabs>
          <w:tab w:val="left" w:pos="720"/>
        </w:tabs>
        <w:ind w:left="709" w:right="-82" w:hanging="709"/>
        <w:jc w:val="both"/>
        <w:rPr>
          <w:rFonts w:cs="Arial"/>
        </w:rPr>
      </w:pPr>
      <w:r w:rsidRPr="009B0142">
        <w:rPr>
          <w:rFonts w:cs="Arial"/>
        </w:rPr>
        <w:t>2.</w:t>
      </w:r>
      <w:r w:rsidRPr="009B0142">
        <w:rPr>
          <w:rFonts w:cs="Arial"/>
        </w:rPr>
        <w:tab/>
        <w:t>The site is not closely linked to an existing settlement with a range of services and facilities and the development would result in a significant reliance on private vehicles. Given the site's isolated location away from existing settlements possibilities for social inclusion and sustainable patterns of living would not be established or built upon. The site is unsustainable with regard to its location and relationship to facilities and services. The proposed development is contrary to Development Plan policies, specifically Policies 9, 13 and 17 of the North Northamptonshire Core Spatial Strategy and the Core Principles and Policies of the National Planning Policy Framework.</w:t>
      </w:r>
    </w:p>
    <w:p w:rsidR="0066138B" w:rsidRPr="00F107B2" w:rsidRDefault="0066138B" w:rsidP="0066138B">
      <w:pPr>
        <w:tabs>
          <w:tab w:val="left" w:pos="567"/>
        </w:tabs>
        <w:ind w:left="567" w:right="-82" w:hanging="567"/>
        <w:rPr>
          <w:rFonts w:cs="Arial"/>
        </w:rPr>
      </w:pPr>
    </w:p>
    <w:p w:rsidR="0066138B" w:rsidRDefault="0066138B" w:rsidP="0066138B">
      <w:pPr>
        <w:tabs>
          <w:tab w:val="left" w:pos="567"/>
        </w:tabs>
        <w:ind w:left="567" w:right="-82" w:hanging="567"/>
        <w:jc w:val="center"/>
        <w:rPr>
          <w:rFonts w:cs="Arial"/>
          <w:i/>
        </w:rPr>
      </w:pPr>
    </w:p>
    <w:p w:rsidR="0066138B" w:rsidRPr="00B352FB" w:rsidRDefault="0066138B" w:rsidP="0066138B">
      <w:pPr>
        <w:tabs>
          <w:tab w:val="left" w:pos="567"/>
        </w:tabs>
        <w:ind w:left="567" w:right="-82" w:hanging="567"/>
        <w:jc w:val="center"/>
        <w:rPr>
          <w:rFonts w:cs="Arial"/>
        </w:rPr>
      </w:pPr>
      <w:r>
        <w:rPr>
          <w:rFonts w:cs="Arial"/>
          <w:i/>
        </w:rPr>
        <w:t>Members voted on the off</w:t>
      </w:r>
      <w:r w:rsidR="000E315B">
        <w:rPr>
          <w:rFonts w:cs="Arial"/>
          <w:i/>
        </w:rPr>
        <w:t>icers’ recommendation to refuse</w:t>
      </w:r>
      <w:r>
        <w:rPr>
          <w:rFonts w:cs="Arial"/>
          <w:i/>
        </w:rPr>
        <w:t xml:space="preserve"> the application</w:t>
      </w:r>
    </w:p>
    <w:p w:rsidR="0066138B" w:rsidRDefault="0066138B" w:rsidP="0066138B">
      <w:pPr>
        <w:tabs>
          <w:tab w:val="left" w:pos="1080"/>
        </w:tabs>
        <w:ind w:left="1680" w:hanging="1080"/>
        <w:jc w:val="center"/>
        <w:rPr>
          <w:rFonts w:cs="Arial"/>
          <w:i/>
        </w:rPr>
      </w:pPr>
      <w:r>
        <w:rPr>
          <w:rFonts w:cs="Arial"/>
          <w:i/>
        </w:rPr>
        <w:t>(Voting, For 7; Against 0)</w:t>
      </w: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lastRenderedPageBreak/>
              <w:t>Proposed Development</w:t>
            </w:r>
          </w:p>
          <w:p w:rsidR="005171EF" w:rsidRDefault="005171EF" w:rsidP="00801703">
            <w:pPr>
              <w:spacing w:line="240" w:lineRule="atLeast"/>
              <w:ind w:left="600" w:hanging="600"/>
              <w:jc w:val="both"/>
              <w:rPr>
                <w:rFonts w:cs="Arial"/>
              </w:rPr>
            </w:pPr>
          </w:p>
          <w:p w:rsidR="008235EC" w:rsidRPr="008235EC" w:rsidRDefault="009C2F17" w:rsidP="008235EC">
            <w:pPr>
              <w:spacing w:line="240" w:lineRule="atLeast"/>
              <w:ind w:left="709" w:hanging="709"/>
              <w:jc w:val="both"/>
              <w:rPr>
                <w:rFonts w:cs="Arial"/>
              </w:rPr>
            </w:pPr>
            <w:r>
              <w:rPr>
                <w:rFonts w:cs="Arial"/>
              </w:rPr>
              <w:t>*4.10</w:t>
            </w:r>
            <w:r w:rsidR="005171EF" w:rsidRPr="008235EC">
              <w:rPr>
                <w:rFonts w:cs="Arial"/>
              </w:rPr>
              <w:tab/>
            </w:r>
            <w:r w:rsidR="008235EC" w:rsidRPr="008235EC">
              <w:rPr>
                <w:rFonts w:cs="Arial"/>
                <w:bCs/>
                <w:noProof/>
                <w:szCs w:val="24"/>
              </w:rPr>
              <w:t>Full Application</w:t>
            </w:r>
            <w:r w:rsidR="008235EC" w:rsidRPr="008235EC">
              <w:rPr>
                <w:rFonts w:cs="Arial"/>
                <w:bCs/>
                <w:szCs w:val="24"/>
              </w:rPr>
              <w:t xml:space="preserve">: </w:t>
            </w:r>
            <w:r>
              <w:rPr>
                <w:rFonts w:cs="Arial"/>
                <w:bCs/>
                <w:noProof/>
                <w:szCs w:val="24"/>
              </w:rPr>
              <w:t>Increase from 1 to 4 no. traveller pitches plus toilet block at 1 The Old A43, Broughton for Mrs B Hoyland</w:t>
            </w:r>
            <w:r w:rsidR="008235EC" w:rsidRPr="008235EC">
              <w:rPr>
                <w:rFonts w:cs="Arial"/>
              </w:rPr>
              <w:t xml:space="preserve">  </w:t>
            </w:r>
          </w:p>
          <w:p w:rsidR="005171EF" w:rsidRPr="008235EC" w:rsidRDefault="008235EC" w:rsidP="008235EC">
            <w:pPr>
              <w:spacing w:line="240" w:lineRule="atLeast"/>
              <w:jc w:val="both"/>
              <w:rPr>
                <w:rFonts w:cs="Arial"/>
              </w:rPr>
            </w:pPr>
            <w:r w:rsidRPr="008235EC">
              <w:rPr>
                <w:rFonts w:cs="Arial"/>
              </w:rPr>
              <w:tab/>
            </w:r>
            <w:r w:rsidR="00A6352D" w:rsidRPr="008235EC">
              <w:rPr>
                <w:rFonts w:cs="Arial"/>
              </w:rPr>
              <w:t>Application</w:t>
            </w:r>
            <w:r w:rsidR="005171EF" w:rsidRPr="008235EC">
              <w:rPr>
                <w:rFonts w:cs="Arial"/>
              </w:rPr>
              <w:t xml:space="preserve"> No: </w:t>
            </w:r>
            <w:r w:rsidR="009C2F17">
              <w:rPr>
                <w:rFonts w:cs="Arial"/>
                <w:bCs/>
                <w:noProof/>
                <w:szCs w:val="24"/>
              </w:rPr>
              <w:t>KET/2015/0613</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151FE6" w:rsidRDefault="009C2F17" w:rsidP="00C97372">
            <w:pPr>
              <w:spacing w:line="240" w:lineRule="atLeast"/>
              <w:jc w:val="both"/>
              <w:rPr>
                <w:rFonts w:cs="Arial"/>
              </w:rPr>
            </w:pPr>
            <w:r>
              <w:rPr>
                <w:rFonts w:cs="Arial"/>
              </w:rPr>
              <w:t xml:space="preserve">Councillor Pat </w:t>
            </w:r>
            <w:proofErr w:type="spellStart"/>
            <w:r>
              <w:rPr>
                <w:rFonts w:cs="Arial"/>
              </w:rPr>
              <w:t>Scouse</w:t>
            </w:r>
            <w:proofErr w:type="spellEnd"/>
            <w:r>
              <w:rPr>
                <w:rFonts w:cs="Arial"/>
              </w:rPr>
              <w:t xml:space="preserve"> attended the meeting on behalf of Broughton Parish Council and spoke on the application</w:t>
            </w:r>
          </w:p>
          <w:p w:rsidR="009C2F17" w:rsidRDefault="009C2F17" w:rsidP="00C97372">
            <w:pPr>
              <w:spacing w:line="240" w:lineRule="atLeast"/>
              <w:jc w:val="both"/>
              <w:rPr>
                <w:rFonts w:cs="Arial"/>
              </w:rPr>
            </w:pPr>
          </w:p>
          <w:p w:rsidR="009C2F17" w:rsidRDefault="009C2F17" w:rsidP="00C97372">
            <w:pPr>
              <w:spacing w:line="240" w:lineRule="atLeast"/>
              <w:jc w:val="both"/>
              <w:rPr>
                <w:rFonts w:cs="Arial"/>
              </w:rPr>
            </w:pPr>
            <w:r>
              <w:rPr>
                <w:rFonts w:cs="Arial"/>
              </w:rPr>
              <w:t>The agent for the applicant, Andrew Stephenson attended the meeting and spoke on the application</w:t>
            </w:r>
          </w:p>
          <w:p w:rsidR="009C2F17" w:rsidRDefault="009C2F17" w:rsidP="00C97372">
            <w:pPr>
              <w:spacing w:line="240" w:lineRule="atLeast"/>
              <w:jc w:val="both"/>
              <w:rPr>
                <w:rFonts w:cs="Arial"/>
              </w:rPr>
            </w:pP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D17892" w:rsidRDefault="009C2F17" w:rsidP="00BF3BB5">
            <w:pPr>
              <w:spacing w:line="240" w:lineRule="atLeast"/>
              <w:jc w:val="both"/>
              <w:rPr>
                <w:rFonts w:cs="Arial"/>
              </w:rPr>
            </w:pPr>
            <w:r>
              <w:rPr>
                <w:rFonts w:cs="Arial"/>
              </w:rPr>
              <w:t xml:space="preserve">The Committee received a report </w:t>
            </w:r>
            <w:r w:rsidR="00B063EE">
              <w:rPr>
                <w:rFonts w:cs="Arial"/>
              </w:rPr>
              <w:t>to increase the number of pitches at a site in Broughton because there were</w:t>
            </w:r>
            <w:r w:rsidR="00B063EE" w:rsidRPr="009B0142">
              <w:rPr>
                <w:rFonts w:cs="Arial"/>
              </w:rPr>
              <w:t xml:space="preserve"> unresolved, material objections to the proposal</w:t>
            </w:r>
          </w:p>
          <w:p w:rsidR="009C2F17" w:rsidRDefault="009C2F17" w:rsidP="00BF3BB5">
            <w:pPr>
              <w:spacing w:line="240" w:lineRule="atLeast"/>
              <w:jc w:val="both"/>
              <w:rPr>
                <w:rFonts w:cs="Arial"/>
              </w:rPr>
            </w:pPr>
          </w:p>
          <w:p w:rsidR="00B063EE" w:rsidRPr="009B0142" w:rsidRDefault="00B063EE" w:rsidP="00B063EE">
            <w:pPr>
              <w:ind w:left="-47"/>
              <w:jc w:val="both"/>
              <w:rPr>
                <w:rFonts w:cs="Arial"/>
              </w:rPr>
            </w:pPr>
            <w:r>
              <w:rPr>
                <w:rFonts w:cs="Arial"/>
              </w:rPr>
              <w:t>It was reported that t</w:t>
            </w:r>
            <w:r w:rsidRPr="009B0142">
              <w:rPr>
                <w:rFonts w:cs="Arial"/>
              </w:rPr>
              <w:t>he development would make a contribution towards an identified local need for traveller pitches in an appr</w:t>
            </w:r>
            <w:r>
              <w:rPr>
                <w:rFonts w:cs="Arial"/>
              </w:rPr>
              <w:t>opriate location, which respected</w:t>
            </w:r>
            <w:r w:rsidRPr="009B0142">
              <w:rPr>
                <w:rFonts w:cs="Arial"/>
              </w:rPr>
              <w:t xml:space="preserve"> the character</w:t>
            </w:r>
            <w:r>
              <w:rPr>
                <w:rFonts w:cs="Arial"/>
              </w:rPr>
              <w:t xml:space="preserve"> of its surroundings, safeguarded</w:t>
            </w:r>
            <w:r w:rsidRPr="009B0142">
              <w:rPr>
                <w:rFonts w:cs="Arial"/>
              </w:rPr>
              <w:t xml:space="preserve"> residential amenity and highway safety in accordance with Development Plan Policy, the guidance contained within the National Planning Policy Framework and Planning Policy for Traveller Sites.  </w:t>
            </w:r>
          </w:p>
          <w:p w:rsidR="00B063EE" w:rsidRPr="009B0142" w:rsidRDefault="00B063EE" w:rsidP="00B063EE">
            <w:pPr>
              <w:ind w:left="-47"/>
              <w:jc w:val="both"/>
              <w:rPr>
                <w:rFonts w:cs="Arial"/>
              </w:rPr>
            </w:pPr>
          </w:p>
          <w:p w:rsidR="00A6144E" w:rsidRDefault="000A7D03" w:rsidP="00BF3BB5">
            <w:pPr>
              <w:spacing w:line="240" w:lineRule="atLeast"/>
              <w:jc w:val="both"/>
              <w:rPr>
                <w:rFonts w:cs="Arial"/>
              </w:rPr>
            </w:pPr>
            <w:r>
              <w:rPr>
                <w:rFonts w:cs="Arial"/>
              </w:rPr>
              <w:t>It was agreed that the application be approved subject to the following conditions: -</w:t>
            </w:r>
          </w:p>
          <w:p w:rsidR="000A7D03" w:rsidRDefault="000A7D03" w:rsidP="00BF3BB5">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B063EE" w:rsidRPr="009B0142" w:rsidRDefault="00B063EE" w:rsidP="00B063EE">
      <w:pPr>
        <w:tabs>
          <w:tab w:val="left" w:pos="720"/>
        </w:tabs>
        <w:ind w:left="709" w:right="-82" w:hanging="709"/>
        <w:jc w:val="both"/>
        <w:rPr>
          <w:rFonts w:cs="Arial"/>
        </w:rPr>
      </w:pPr>
      <w:r w:rsidRPr="009B0142">
        <w:rPr>
          <w:rFonts w:cs="Arial"/>
        </w:rPr>
        <w:t>1.</w:t>
      </w:r>
      <w:r w:rsidRPr="009B0142">
        <w:rPr>
          <w:rFonts w:cs="Arial"/>
        </w:rPr>
        <w:tab/>
        <w:t>The development hereby permitted shall be begun before the expiration of 3 years from the date of this planning permission.</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2.</w:t>
      </w:r>
      <w:r w:rsidRPr="009B0142">
        <w:rPr>
          <w:rFonts w:cs="Arial"/>
        </w:rPr>
        <w:tab/>
        <w:t>The site shall not be occupied by any persons other than Gypsies and Travellers as defined in Annex 1 of Planning Policy for Traveller Sites (CLG August 2015).</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3.</w:t>
      </w:r>
      <w:r w:rsidRPr="009B0142">
        <w:rPr>
          <w:rFonts w:cs="Arial"/>
        </w:rPr>
        <w:tab/>
        <w:t xml:space="preserve">The development shall not be carried out other than in accordance with the Amended Proposed Site Layout Plan (346-10 Rev B) received by the Local Planning Authority on 6th October 2015 and the Proposed Toilet Block Plan (346-11 Rev A) received by the Local Planning Authority on 6th August 2015. </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4.</w:t>
      </w:r>
      <w:r w:rsidRPr="009B0142">
        <w:rPr>
          <w:rFonts w:cs="Arial"/>
        </w:rPr>
        <w:tab/>
        <w:t>No development shall commence on site until details of the types and colours of all external facing and roofing materials to be used for the toilet block building have been submitted to and approved in writing by the Local Planning Authority.  The development shall not be carried out other than in accordance with the approved details.</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5.</w:t>
      </w:r>
      <w:r w:rsidRPr="009B0142">
        <w:rPr>
          <w:rFonts w:cs="Arial"/>
        </w:rPr>
        <w:tab/>
        <w:t>Prior to the commencement of development a scheme for the provision of the waste water drainage shall be submitted to and approved in writing by the Local Planning Authority.  The development shall not be carried out other than in accordance with the approved scheme.</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6.</w:t>
      </w:r>
      <w:r w:rsidRPr="009B0142">
        <w:rPr>
          <w:rFonts w:cs="Arial"/>
        </w:rPr>
        <w:tab/>
        <w:t>There shall be no open storage of commercial waste or materials.</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7.</w:t>
      </w:r>
      <w:r w:rsidRPr="009B0142">
        <w:rPr>
          <w:rFonts w:cs="Arial"/>
        </w:rPr>
        <w:tab/>
        <w:t xml:space="preserve">Prior to first occupation, proposals for the storage of domestic waste and recycling shall be submitted to and approved by the Local Planning Authority.  </w:t>
      </w:r>
      <w:r w:rsidRPr="009B0142">
        <w:rPr>
          <w:rFonts w:cs="Arial"/>
        </w:rPr>
        <w:lastRenderedPageBreak/>
        <w:t>Thereafter development shall not proceed other than in accordance with the approved details.</w:t>
      </w:r>
    </w:p>
    <w:p w:rsidR="00B063EE" w:rsidRPr="009B0142" w:rsidRDefault="00B063EE" w:rsidP="00B063EE">
      <w:pPr>
        <w:tabs>
          <w:tab w:val="left" w:pos="720"/>
        </w:tabs>
        <w:ind w:left="709" w:right="-82" w:hanging="709"/>
        <w:jc w:val="both"/>
        <w:rPr>
          <w:rFonts w:cs="Arial"/>
        </w:rPr>
      </w:pPr>
    </w:p>
    <w:p w:rsidR="00B063EE" w:rsidRPr="009B0142" w:rsidRDefault="00B063EE" w:rsidP="00B063EE">
      <w:pPr>
        <w:tabs>
          <w:tab w:val="left" w:pos="720"/>
        </w:tabs>
        <w:ind w:left="709" w:right="-82" w:hanging="709"/>
        <w:jc w:val="both"/>
        <w:rPr>
          <w:rFonts w:cs="Arial"/>
        </w:rPr>
      </w:pPr>
      <w:r w:rsidRPr="009B0142">
        <w:rPr>
          <w:rFonts w:cs="Arial"/>
        </w:rPr>
        <w:t>8.</w:t>
      </w:r>
      <w:r w:rsidRPr="009B0142">
        <w:rPr>
          <w:rFonts w:cs="Arial"/>
        </w:rPr>
        <w:tab/>
        <w:t xml:space="preserve">The site shall only be used as Gypsy and Traveller pitches in accordance with the approved plans. </w:t>
      </w:r>
    </w:p>
    <w:p w:rsidR="005171EF" w:rsidRDefault="005171E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332878" w:rsidP="00545B88">
      <w:pPr>
        <w:tabs>
          <w:tab w:val="left" w:pos="1080"/>
        </w:tabs>
        <w:ind w:left="1680" w:hanging="1080"/>
        <w:jc w:val="center"/>
        <w:rPr>
          <w:i/>
        </w:rPr>
      </w:pPr>
      <w:r>
        <w:rPr>
          <w:rFonts w:cs="Arial"/>
          <w:i/>
        </w:rPr>
        <w:t xml:space="preserve">(Voting, For </w:t>
      </w:r>
      <w:r w:rsidR="000A7D03">
        <w:rPr>
          <w:rFonts w:cs="Arial"/>
          <w:i/>
        </w:rPr>
        <w:t>7</w:t>
      </w:r>
      <w:r>
        <w:rPr>
          <w:rFonts w:cs="Arial"/>
          <w:i/>
        </w:rPr>
        <w:t>; Against</w:t>
      </w:r>
      <w:r w:rsidR="008235EC">
        <w:rPr>
          <w:rFonts w:cs="Arial"/>
          <w:i/>
        </w:rPr>
        <w:t xml:space="preserve"> 0</w:t>
      </w:r>
      <w:r w:rsidR="00545B88">
        <w:rPr>
          <w:rFonts w:cs="Arial"/>
          <w:i/>
        </w:rPr>
        <w:t>)</w:t>
      </w:r>
    </w:p>
    <w:p w:rsidR="00E82558" w:rsidRDefault="00E82558">
      <w:pPr>
        <w:tabs>
          <w:tab w:val="left" w:pos="2280"/>
        </w:tabs>
        <w:ind w:left="1680" w:hanging="1680"/>
        <w:jc w:val="both"/>
      </w:pPr>
    </w:p>
    <w:p w:rsidR="00B3376E" w:rsidRDefault="00B3376E">
      <w:pPr>
        <w:tabs>
          <w:tab w:val="left" w:pos="2280"/>
        </w:tabs>
        <w:ind w:left="1680" w:hanging="1680"/>
        <w:jc w:val="both"/>
      </w:pPr>
    </w:p>
    <w:p w:rsidR="00BC66B7" w:rsidRDefault="00BC66B7" w:rsidP="00A14AA9">
      <w:pPr>
        <w:tabs>
          <w:tab w:val="left" w:pos="2280"/>
        </w:tabs>
        <w:jc w:val="center"/>
        <w:rPr>
          <w:b/>
          <w:i/>
        </w:rPr>
      </w:pP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pm and ended</w:t>
      </w:r>
      <w:r w:rsidR="00B063EE">
        <w:rPr>
          <w:rFonts w:cs="Arial"/>
          <w:i/>
          <w:iCs/>
        </w:rPr>
        <w:t xml:space="preserve"> at 8.45</w:t>
      </w:r>
      <w:r w:rsidR="00427EA3">
        <w:rPr>
          <w:rFonts w:cs="Arial"/>
          <w:i/>
          <w:iCs/>
        </w:rPr>
        <w:t xml:space="preserve"> </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E62EC4" w:rsidP="00CE6BAB">
      <w:pPr>
        <w:ind w:left="1080" w:hanging="480"/>
        <w:rPr>
          <w:iCs/>
        </w:rPr>
      </w:pPr>
      <w:r>
        <w:rPr>
          <w:iCs/>
        </w:rPr>
        <w:t>AN</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72" w:rsidRDefault="00ED6D72">
      <w:r>
        <w:separator/>
      </w:r>
    </w:p>
  </w:endnote>
  <w:endnote w:type="continuationSeparator" w:id="0">
    <w:p w:rsidR="00ED6D72" w:rsidRDefault="00ED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43" w:rsidRDefault="00193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8B" w:rsidRDefault="0066138B">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073C8A">
      <w:rPr>
        <w:rStyle w:val="PageNumber"/>
        <w:noProof/>
      </w:rPr>
      <w:t>1</w:t>
    </w:r>
    <w:r>
      <w:rPr>
        <w:rStyle w:val="PageNumber"/>
      </w:rPr>
      <w:fldChar w:fldCharType="end"/>
    </w:r>
    <w:r>
      <w:rPr>
        <w:rStyle w:val="PageNumber"/>
      </w:rPr>
      <w:t>)</w:t>
    </w:r>
  </w:p>
  <w:p w:rsidR="0066138B" w:rsidRDefault="0066138B">
    <w:pPr>
      <w:pStyle w:val="Footer"/>
    </w:pPr>
    <w:r>
      <w:rPr>
        <w:rStyle w:val="PageNumber"/>
      </w:rPr>
      <w:tab/>
    </w:r>
    <w:r w:rsidR="00B063EE">
      <w:rPr>
        <w:rStyle w:val="PageNumber"/>
      </w:rPr>
      <w:t>27.10</w:t>
    </w:r>
    <w:r>
      <w:rPr>
        <w:rStyle w:val="PageNumber"/>
      </w:rPr>
      <w:t>.15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43" w:rsidRDefault="00193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72" w:rsidRDefault="00ED6D72">
      <w:r>
        <w:separator/>
      </w:r>
    </w:p>
  </w:footnote>
  <w:footnote w:type="continuationSeparator" w:id="0">
    <w:p w:rsidR="00ED6D72" w:rsidRDefault="00ED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43" w:rsidRDefault="00193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8B" w:rsidRDefault="00661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43" w:rsidRDefault="00193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6B5378"/>
    <w:multiLevelType w:val="hybridMultilevel"/>
    <w:tmpl w:val="D3806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8">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3">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13"/>
  </w:num>
  <w:num w:numId="7">
    <w:abstractNumId w:val="12"/>
  </w:num>
  <w:num w:numId="8">
    <w:abstractNumId w:val="9"/>
  </w:num>
  <w:num w:numId="9">
    <w:abstractNumId w:val="11"/>
  </w:num>
  <w:num w:numId="10">
    <w:abstractNumId w:val="4"/>
  </w:num>
  <w:num w:numId="11">
    <w:abstractNumId w:val="1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3C8A"/>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2DBB"/>
    <w:rsid w:val="000E2CAA"/>
    <w:rsid w:val="000E315B"/>
    <w:rsid w:val="000E4AE9"/>
    <w:rsid w:val="000E752C"/>
    <w:rsid w:val="000F34B4"/>
    <w:rsid w:val="001009A2"/>
    <w:rsid w:val="001059AC"/>
    <w:rsid w:val="00110108"/>
    <w:rsid w:val="00110A90"/>
    <w:rsid w:val="001165E3"/>
    <w:rsid w:val="0012446D"/>
    <w:rsid w:val="0012598E"/>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2ADB"/>
    <w:rsid w:val="0018760B"/>
    <w:rsid w:val="00193143"/>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2003"/>
    <w:rsid w:val="00206294"/>
    <w:rsid w:val="00206452"/>
    <w:rsid w:val="00207AB3"/>
    <w:rsid w:val="00216FCA"/>
    <w:rsid w:val="00220B31"/>
    <w:rsid w:val="00221144"/>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7143"/>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6A63"/>
    <w:rsid w:val="004F1A78"/>
    <w:rsid w:val="00506DE6"/>
    <w:rsid w:val="00510847"/>
    <w:rsid w:val="0051147A"/>
    <w:rsid w:val="00512677"/>
    <w:rsid w:val="00515A22"/>
    <w:rsid w:val="005161A0"/>
    <w:rsid w:val="005171EF"/>
    <w:rsid w:val="00523438"/>
    <w:rsid w:val="0052628B"/>
    <w:rsid w:val="00527CC0"/>
    <w:rsid w:val="00542008"/>
    <w:rsid w:val="00545006"/>
    <w:rsid w:val="00545B88"/>
    <w:rsid w:val="00550D01"/>
    <w:rsid w:val="00552DC1"/>
    <w:rsid w:val="00553B13"/>
    <w:rsid w:val="00554C05"/>
    <w:rsid w:val="005668A6"/>
    <w:rsid w:val="00567A5B"/>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138B"/>
    <w:rsid w:val="00662426"/>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7BE1"/>
    <w:rsid w:val="00740498"/>
    <w:rsid w:val="00743629"/>
    <w:rsid w:val="00756999"/>
    <w:rsid w:val="0075784F"/>
    <w:rsid w:val="00761D33"/>
    <w:rsid w:val="00767294"/>
    <w:rsid w:val="007702C3"/>
    <w:rsid w:val="00770E3D"/>
    <w:rsid w:val="00772A66"/>
    <w:rsid w:val="00776EBA"/>
    <w:rsid w:val="00780236"/>
    <w:rsid w:val="007803EC"/>
    <w:rsid w:val="00784620"/>
    <w:rsid w:val="007A1660"/>
    <w:rsid w:val="007A2996"/>
    <w:rsid w:val="007A3270"/>
    <w:rsid w:val="007A455B"/>
    <w:rsid w:val="007A6FF4"/>
    <w:rsid w:val="007B206E"/>
    <w:rsid w:val="007B41BB"/>
    <w:rsid w:val="007C3969"/>
    <w:rsid w:val="007C4AFC"/>
    <w:rsid w:val="007C5638"/>
    <w:rsid w:val="007C6780"/>
    <w:rsid w:val="007D37C6"/>
    <w:rsid w:val="007D4C8A"/>
    <w:rsid w:val="007D5C9E"/>
    <w:rsid w:val="007D7369"/>
    <w:rsid w:val="007E3BAD"/>
    <w:rsid w:val="007E5785"/>
    <w:rsid w:val="00801703"/>
    <w:rsid w:val="008025FB"/>
    <w:rsid w:val="008100F3"/>
    <w:rsid w:val="0081114E"/>
    <w:rsid w:val="008154EF"/>
    <w:rsid w:val="00822873"/>
    <w:rsid w:val="008235EC"/>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6156"/>
    <w:rsid w:val="008B6D77"/>
    <w:rsid w:val="008C2350"/>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5A47"/>
    <w:rsid w:val="00950D19"/>
    <w:rsid w:val="00951FA6"/>
    <w:rsid w:val="00964309"/>
    <w:rsid w:val="009718FE"/>
    <w:rsid w:val="009776B3"/>
    <w:rsid w:val="00983021"/>
    <w:rsid w:val="0098383D"/>
    <w:rsid w:val="009842C6"/>
    <w:rsid w:val="00990BC8"/>
    <w:rsid w:val="009A1B51"/>
    <w:rsid w:val="009A34F2"/>
    <w:rsid w:val="009B0CC1"/>
    <w:rsid w:val="009B4241"/>
    <w:rsid w:val="009C02CC"/>
    <w:rsid w:val="009C2F17"/>
    <w:rsid w:val="009C5244"/>
    <w:rsid w:val="009C689E"/>
    <w:rsid w:val="009D033F"/>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2451D"/>
    <w:rsid w:val="00A30167"/>
    <w:rsid w:val="00A30883"/>
    <w:rsid w:val="00A30C82"/>
    <w:rsid w:val="00A320A6"/>
    <w:rsid w:val="00A5160E"/>
    <w:rsid w:val="00A5248A"/>
    <w:rsid w:val="00A53075"/>
    <w:rsid w:val="00A54272"/>
    <w:rsid w:val="00A609A5"/>
    <w:rsid w:val="00A6144E"/>
    <w:rsid w:val="00A6165D"/>
    <w:rsid w:val="00A6336C"/>
    <w:rsid w:val="00A6352D"/>
    <w:rsid w:val="00A66677"/>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B033BF"/>
    <w:rsid w:val="00B063EE"/>
    <w:rsid w:val="00B1231D"/>
    <w:rsid w:val="00B17CBD"/>
    <w:rsid w:val="00B2038B"/>
    <w:rsid w:val="00B2070C"/>
    <w:rsid w:val="00B278B2"/>
    <w:rsid w:val="00B31D75"/>
    <w:rsid w:val="00B3376E"/>
    <w:rsid w:val="00B33914"/>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A71DD"/>
    <w:rsid w:val="00BB1448"/>
    <w:rsid w:val="00BB642F"/>
    <w:rsid w:val="00BC08FB"/>
    <w:rsid w:val="00BC0BC3"/>
    <w:rsid w:val="00BC0F2B"/>
    <w:rsid w:val="00BC2AF6"/>
    <w:rsid w:val="00BC34E4"/>
    <w:rsid w:val="00BC66B7"/>
    <w:rsid w:val="00BD2460"/>
    <w:rsid w:val="00BD50DA"/>
    <w:rsid w:val="00BF006F"/>
    <w:rsid w:val="00BF1A91"/>
    <w:rsid w:val="00BF2CFE"/>
    <w:rsid w:val="00BF3BB5"/>
    <w:rsid w:val="00BF5D44"/>
    <w:rsid w:val="00C118DE"/>
    <w:rsid w:val="00C12992"/>
    <w:rsid w:val="00C17DA1"/>
    <w:rsid w:val="00C312A7"/>
    <w:rsid w:val="00C37078"/>
    <w:rsid w:val="00C53E5F"/>
    <w:rsid w:val="00C55669"/>
    <w:rsid w:val="00C600D8"/>
    <w:rsid w:val="00C612E3"/>
    <w:rsid w:val="00C63A94"/>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17892"/>
    <w:rsid w:val="00D26991"/>
    <w:rsid w:val="00D3030C"/>
    <w:rsid w:val="00D376D9"/>
    <w:rsid w:val="00D411F6"/>
    <w:rsid w:val="00D42063"/>
    <w:rsid w:val="00D436D0"/>
    <w:rsid w:val="00D50F3B"/>
    <w:rsid w:val="00D564A0"/>
    <w:rsid w:val="00D56F0D"/>
    <w:rsid w:val="00D57E6B"/>
    <w:rsid w:val="00D65D04"/>
    <w:rsid w:val="00D6705E"/>
    <w:rsid w:val="00D67DBE"/>
    <w:rsid w:val="00D67FC2"/>
    <w:rsid w:val="00D73D37"/>
    <w:rsid w:val="00D8096A"/>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2EC4"/>
    <w:rsid w:val="00E631D2"/>
    <w:rsid w:val="00E64935"/>
    <w:rsid w:val="00E66DED"/>
    <w:rsid w:val="00E70888"/>
    <w:rsid w:val="00E76B23"/>
    <w:rsid w:val="00E779F3"/>
    <w:rsid w:val="00E82558"/>
    <w:rsid w:val="00E82FB5"/>
    <w:rsid w:val="00E9603C"/>
    <w:rsid w:val="00EA4746"/>
    <w:rsid w:val="00EB6679"/>
    <w:rsid w:val="00EB7BAA"/>
    <w:rsid w:val="00EC77D1"/>
    <w:rsid w:val="00EC783F"/>
    <w:rsid w:val="00EC7E03"/>
    <w:rsid w:val="00ED36AE"/>
    <w:rsid w:val="00ED5D79"/>
    <w:rsid w:val="00ED6D72"/>
    <w:rsid w:val="00EE0BB0"/>
    <w:rsid w:val="00F021E6"/>
    <w:rsid w:val="00F107B2"/>
    <w:rsid w:val="00F11B6B"/>
    <w:rsid w:val="00F12427"/>
    <w:rsid w:val="00F14BDF"/>
    <w:rsid w:val="00F204A4"/>
    <w:rsid w:val="00F20D4E"/>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B5A"/>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8235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8235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F878-7C6F-40EF-AE99-2C2D54A7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5347</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4</cp:revision>
  <cp:lastPrinted>2015-11-17T18:24:00Z</cp:lastPrinted>
  <dcterms:created xsi:type="dcterms:W3CDTF">2015-11-09T13:03:00Z</dcterms:created>
  <dcterms:modified xsi:type="dcterms:W3CDTF">2015-11-17T18:33:00Z</dcterms:modified>
</cp:coreProperties>
</file>